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04" w:rsidRDefault="00687A04">
      <w:pPr>
        <w:pStyle w:val="ConsPlusTitle"/>
        <w:ind w:firstLine="540"/>
        <w:jc w:val="both"/>
        <w:outlineLvl w:val="0"/>
      </w:pPr>
      <w:r>
        <w:t>КОНТРАКТНАЯ СИСТЕМА ЗАКУПОК</w:t>
      </w:r>
    </w:p>
    <w:p w:rsidR="00687A04" w:rsidRDefault="00687A04">
      <w:pPr>
        <w:pStyle w:val="ConsPlusNormal"/>
        <w:ind w:firstLine="540"/>
        <w:jc w:val="both"/>
      </w:pPr>
    </w:p>
    <w:p w:rsidR="00687A04" w:rsidRDefault="00687A04">
      <w:pPr>
        <w:pStyle w:val="ConsPlusNormal"/>
        <w:ind w:firstLine="540"/>
        <w:jc w:val="both"/>
      </w:pPr>
      <w:r>
        <w:rPr>
          <w:b/>
        </w:rPr>
        <w:t>Унифицирован национальный режим в закупках для государственных нужд и закупках юридических лиц (01.01.2025)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>При осуществлении закупок предоставляется национальный режим, обеспечивающий происходящему из иностранного государства или группы иностранных государств товару, работе, услуге, соответственно выполняемой, оказываемой иностранным лицом, равные условия с товаром российского происхождения, работой, услугой, соответственно выполняемой, оказываемой российским лицом, за исключением случаев принятия Правительством РФ мер, устанавливающих: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>- запрет закупок товаров, происходящих из иностранных государств, работ, услуг, соответственно выполняемых, оказываемых иностранными лицами;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>- ограничение закупок товаров, происходящих из иностранных государств, работ, услуг, соответственно выполняемых, оказываемых иностранными лицами;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>- преимущество в отношении товаров российского происхождения, работ, услуг, соответственно выполняемых, оказываемых российскими лицами.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 xml:space="preserve">Если иное не предусмотрено указанными мерами, то положения, касающиеся </w:t>
      </w:r>
      <w:proofErr w:type="gramStart"/>
      <w:r>
        <w:t>российских</w:t>
      </w:r>
      <w:proofErr w:type="gramEnd"/>
      <w:r>
        <w:t xml:space="preserve"> товара, работы, услуги, применяются также в отношении иностранных товара, работы, услуги. Принятие Правительством РФ указанных мер допускается в случаях, при которых международным договором предусматривается возможность непредоставления национального режима иностранным товару, работе, услуге.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 xml:space="preserve">При этом установлен ряд особенностей в отношении закупок для госнужд и закупок юридических лиц. </w:t>
      </w:r>
      <w:proofErr w:type="gramStart"/>
      <w:r>
        <w:t xml:space="preserve">Например, в Законе о закупках юридических лиц закреплен </w:t>
      </w:r>
      <w:hyperlink r:id="rId5">
        <w:r>
          <w:rPr>
            <w:color w:val="0000FF"/>
          </w:rPr>
          <w:t>запрет</w:t>
        </w:r>
      </w:hyperlink>
      <w:r>
        <w:t xml:space="preserve"> на перемену подрядчика (исполнителя) (в случае, если эта перемена допускается гражданским законодательством), с которым заключен договор, на иностранное лицо, которое зарегистрировано на территории иностранного государства, в отношении которого установлен запрет закупок работ, услуг.</w:t>
      </w:r>
      <w:proofErr w:type="gramEnd"/>
    </w:p>
    <w:p w:rsidR="00687A04" w:rsidRDefault="00687A04">
      <w:pPr>
        <w:pStyle w:val="ConsPlusNormal"/>
        <w:spacing w:before="220"/>
        <w:ind w:firstLine="540"/>
        <w:jc w:val="both"/>
      </w:pPr>
      <w:r>
        <w:t>Установлены, в частности, следующие требования: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>- при введении запрета закупки иностранного товара не допускается заключение договора (контракта) на поставку такого товара, а также замена в ходе исполнения договора (контракта) товара на иностранный товар;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>- при введении ограничения закупки иностранного товара не допускается заключение договора (контракта) на поставку такого товара, если на участие в закупке подана и признана соответствующей установленным требованиям заявка с предложением о поставке российского товара;</w:t>
      </w:r>
    </w:p>
    <w:p w:rsidR="00687A04" w:rsidRDefault="00687A04">
      <w:pPr>
        <w:pStyle w:val="ConsPlusNormal"/>
        <w:spacing w:before="220"/>
        <w:ind w:firstLine="540"/>
        <w:jc w:val="both"/>
      </w:pPr>
      <w:proofErr w:type="gramStart"/>
      <w:r>
        <w:t>- при установлении преимущества в отношении российского товара предусматривается снижение на 15% ценового предложения, поданного участником закупки, предлагающим к поставке только российский товар, либо увеличение на 15% ценового предложения этого участника закупки в случае подачи им предложения о размере платы, подлежащей внесению за заключение договора (в случае заключения договора с указанным участником закупки договор заключается без учета снижения либо увеличения ценового</w:t>
      </w:r>
      <w:proofErr w:type="gramEnd"/>
      <w:r>
        <w:t xml:space="preserve"> предложения).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 xml:space="preserve">По итогам года до 1 февраля года, следующего за отчетным годом, в ЕИС размещается отчет об объеме закупок российских товаров, работ, услуг, который формируется путем </w:t>
      </w:r>
      <w:proofErr w:type="gramStart"/>
      <w:r>
        <w:t>обработки</w:t>
      </w:r>
      <w:proofErr w:type="gramEnd"/>
      <w:r>
        <w:t xml:space="preserve"> содержащейся в ЕИС информации, включенной в реестр договоров (контрактов), заключенных заказчиками по результатам закупки, а также путем формирования заказчиком информации об </w:t>
      </w:r>
      <w:r>
        <w:lastRenderedPageBreak/>
        <w:t>объеме закупок, информация о которых не подлежит размещению в ЕИС. В случаях, при которых отчет об объеме закупок российских товаров, работ, услуг не подлежит размещению в ЕИС, заказчик до 1 февраля года, следующего за отчетным годом, составляет и направляет такой отчет в уполномоченный федеральный орган исполнительной власти.</w:t>
      </w:r>
    </w:p>
    <w:p w:rsidR="00687A04" w:rsidRDefault="00687A04">
      <w:pPr>
        <w:pStyle w:val="ConsPlusNormal"/>
        <w:spacing w:before="220"/>
        <w:ind w:firstLine="540"/>
        <w:jc w:val="both"/>
      </w:pPr>
      <w:proofErr w:type="gramStart"/>
      <w:r>
        <w:t xml:space="preserve">Национальный режим </w:t>
      </w:r>
      <w:hyperlink r:id="rId6">
        <w:r>
          <w:rPr>
            <w:color w:val="0000FF"/>
          </w:rPr>
          <w:t>не применяется</w:t>
        </w:r>
      </w:hyperlink>
      <w:r>
        <w:t xml:space="preserve"> при закупках для обеспечения государственных и муниципальных нужд органами внешней разведки и органами федеральной службы безопасности для обеспечения безопасности государства, при закупках органами государственной охраны для реализации мер по государственной охране, при закупках войсками нацгвардии для выполнения задач по участию их в борьбе с терроризмом и экстремизмом, а также для выполнения по решению Президента РФ задач</w:t>
      </w:r>
      <w:proofErr w:type="gramEnd"/>
      <w:r>
        <w:t xml:space="preserve"> по обеспечению безопасности высших должностных лиц субъектов РФ (руководителей </w:t>
      </w:r>
      <w:proofErr w:type="gramStart"/>
      <w:r>
        <w:t>высших исполнительных</w:t>
      </w:r>
      <w:proofErr w:type="gramEnd"/>
      <w:r>
        <w:t xml:space="preserve"> органов субъектов РФ) и иных лиц.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 xml:space="preserve">Ряд положений </w:t>
      </w:r>
      <w:hyperlink r:id="rId7">
        <w:r>
          <w:rPr>
            <w:color w:val="0000FF"/>
          </w:rPr>
          <w:t>Закона</w:t>
        </w:r>
      </w:hyperlink>
      <w:r>
        <w:t xml:space="preserve"> о контрактной системе и </w:t>
      </w:r>
      <w:hyperlink r:id="rId8">
        <w:r>
          <w:rPr>
            <w:color w:val="0000FF"/>
          </w:rPr>
          <w:t>Закона</w:t>
        </w:r>
      </w:hyperlink>
      <w:r>
        <w:t xml:space="preserve"> о закупках юридических лиц в новой редакции применяются к отношениям, связанным с закупками, извещения о которых размещены в ЕИС и приглашения принять </w:t>
      </w:r>
      <w:proofErr w:type="gramStart"/>
      <w:r>
        <w:t>участие</w:t>
      </w:r>
      <w:proofErr w:type="gramEnd"/>
      <w:r>
        <w:t xml:space="preserve"> в которых направлены либо договоры (контракты) с единственными поставщиками (подрядчиками, исполнителями) при которых заключены с 1 января 2025 года.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 xml:space="preserve">Положения о закупках, не соответствующие новым требованиям, касающимся национального режима при закупках отдельными видами юридических лиц, по состоянию на 1 января 2025 года, </w:t>
      </w:r>
      <w:hyperlink r:id="rId9">
        <w:r>
          <w:rPr>
            <w:color w:val="0000FF"/>
          </w:rPr>
          <w:t>считаются</w:t>
        </w:r>
      </w:hyperlink>
      <w:r>
        <w:t xml:space="preserve"> не размещенными в ЕИС.</w:t>
      </w:r>
    </w:p>
    <w:p w:rsidR="00687A04" w:rsidRDefault="00687A04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РФ от 23.12.2024 N 1875 введены меры по предоставлению национального режима в закупках для государственных нужд и закупках юридических лиц.</w:t>
      </w:r>
    </w:p>
    <w:p w:rsidR="00687A04" w:rsidRDefault="00687A04">
      <w:pPr>
        <w:pStyle w:val="ConsPlusNormal"/>
        <w:spacing w:before="220"/>
        <w:ind w:left="540"/>
        <w:jc w:val="both"/>
      </w:pPr>
      <w:proofErr w:type="gramStart"/>
      <w:r>
        <w:t xml:space="preserve">(Федеральный закон от 08.08.2024 N 318-ФЗ; </w:t>
      </w: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РФ от 23.12.2024 N 1875; </w:t>
      </w:r>
      <w:hyperlink r:id="rId12">
        <w:r>
          <w:rPr>
            <w:color w:val="0000FF"/>
          </w:rPr>
          <w:t>Приказ</w:t>
        </w:r>
      </w:hyperlink>
      <w:r>
        <w:t xml:space="preserve"> Минфина России от 08.10.2024 N 149н; Письма Минпромторга России от 04.02.2025 </w:t>
      </w:r>
      <w:hyperlink r:id="rId13">
        <w:r>
          <w:rPr>
            <w:color w:val="0000FF"/>
          </w:rPr>
          <w:t>N ШВ-11731/11</w:t>
        </w:r>
      </w:hyperlink>
      <w:r>
        <w:t xml:space="preserve"> и от 15.05.2025 </w:t>
      </w:r>
      <w:hyperlink r:id="rId14">
        <w:r>
          <w:rPr>
            <w:color w:val="0000FF"/>
          </w:rPr>
          <w:t>N 53728/12</w:t>
        </w:r>
      </w:hyperlink>
      <w:r>
        <w:t xml:space="preserve">; </w:t>
      </w:r>
      <w:hyperlink r:id="rId15">
        <w:r>
          <w:rPr>
            <w:color w:val="0000FF"/>
          </w:rPr>
          <w:t>Письмо</w:t>
        </w:r>
      </w:hyperlink>
      <w:r>
        <w:t xml:space="preserve"> Минздрава России от 14.03.2025 N 25-3/2469; Информационное </w:t>
      </w:r>
      <w:hyperlink r:id="rId16">
        <w:r>
          <w:rPr>
            <w:color w:val="0000FF"/>
          </w:rPr>
          <w:t>письмо</w:t>
        </w:r>
      </w:hyperlink>
      <w:r>
        <w:t xml:space="preserve"> Минфина России от 31.01.2025 N 24-01-06/8697)</w:t>
      </w:r>
      <w:proofErr w:type="gramEnd"/>
    </w:p>
    <w:p w:rsidR="00687A04" w:rsidRDefault="00687A0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87A0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A04" w:rsidRDefault="00687A0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A04" w:rsidRDefault="00687A0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7A04" w:rsidRDefault="00687A0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87A04" w:rsidRDefault="00687A04">
            <w:pPr>
              <w:pStyle w:val="ConsPlusNormal"/>
              <w:jc w:val="both"/>
            </w:pPr>
            <w:r>
              <w:rPr>
                <w:color w:val="392C69"/>
              </w:rPr>
              <w:t>Также см. аналитические обзоры правовой информации:</w:t>
            </w:r>
          </w:p>
          <w:p w:rsidR="00687A04" w:rsidRDefault="00687A04">
            <w:pPr>
              <w:pStyle w:val="ConsPlusNormal"/>
              <w:jc w:val="both"/>
            </w:pPr>
            <w:hyperlink r:id="rId17">
              <w:r>
                <w:rPr>
                  <w:color w:val="0000FF"/>
                </w:rPr>
                <w:t>Обзор</w:t>
              </w:r>
            </w:hyperlink>
            <w:r>
              <w:rPr>
                <w:color w:val="392C69"/>
              </w:rPr>
              <w:t>: "Минфин разъяснил правила применения национального режима при закупках по законам N 44-ФЗ и 223-ФЗ";</w:t>
            </w:r>
          </w:p>
          <w:p w:rsidR="00687A04" w:rsidRDefault="00687A04">
            <w:pPr>
              <w:pStyle w:val="ConsPlusNormal"/>
              <w:jc w:val="both"/>
            </w:pPr>
            <w:hyperlink r:id="rId18">
              <w:r>
                <w:rPr>
                  <w:color w:val="0000FF"/>
                </w:rPr>
                <w:t>Обзор</w:t>
              </w:r>
            </w:hyperlink>
            <w:r>
              <w:rPr>
                <w:color w:val="392C69"/>
              </w:rPr>
              <w:t>: "Национальный режим при закупках по законам N 44-ФЗ и 223-ФЗ: Минфин разъяснил спорные вопросы".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A04" w:rsidRDefault="00687A04">
            <w:pPr>
              <w:pStyle w:val="ConsPlusNormal"/>
            </w:pPr>
          </w:p>
        </w:tc>
      </w:tr>
    </w:tbl>
    <w:p w:rsidR="00687A04" w:rsidRDefault="00687A04">
      <w:pPr>
        <w:pStyle w:val="ConsPlusNormal"/>
        <w:ind w:firstLine="540"/>
        <w:jc w:val="both"/>
      </w:pPr>
    </w:p>
    <w:p w:rsidR="00687A04" w:rsidRDefault="00687A04">
      <w:pPr>
        <w:pStyle w:val="ConsPlusNormal"/>
        <w:ind w:firstLine="540"/>
        <w:jc w:val="both"/>
      </w:pPr>
      <w:r>
        <w:rPr>
          <w:b/>
        </w:rPr>
        <w:t xml:space="preserve">В отдельных </w:t>
      </w:r>
      <w:hyperlink r:id="rId19">
        <w:r>
          <w:rPr>
            <w:b/>
            <w:color w:val="0000FF"/>
          </w:rPr>
          <w:t>случаях</w:t>
        </w:r>
      </w:hyperlink>
      <w:r>
        <w:rPr>
          <w:b/>
        </w:rPr>
        <w:t xml:space="preserve"> контракт с единственным поставщиком может заключаться без использования ЕИС, электронной площадки, специализированной электронной площадки (01.01.2025)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 xml:space="preserve">В </w:t>
      </w:r>
      <w:hyperlink r:id="rId20">
        <w:r>
          <w:rPr>
            <w:color w:val="0000FF"/>
          </w:rPr>
          <w:t>случаях</w:t>
        </w:r>
      </w:hyperlink>
      <w:r>
        <w:t xml:space="preserve"> закупки у единственного поставщика допускается заключение контракта с использованием ЕИС в порядке, установленном </w:t>
      </w:r>
      <w:hyperlink r:id="rId21">
        <w:r>
          <w:rPr>
            <w:color w:val="0000FF"/>
          </w:rPr>
          <w:t>пунктом 3 части 5 статьи 93</w:t>
        </w:r>
      </w:hyperlink>
      <w:r>
        <w:t xml:space="preserve"> Закона о контрактной системе.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 xml:space="preserve">Также в отдельных </w:t>
      </w:r>
      <w:hyperlink r:id="rId22">
        <w:r>
          <w:rPr>
            <w:color w:val="0000FF"/>
          </w:rPr>
          <w:t>случаях</w:t>
        </w:r>
      </w:hyperlink>
      <w:r>
        <w:t xml:space="preserve"> контракт заключается в порядке, установленном </w:t>
      </w:r>
      <w:hyperlink r:id="rId23">
        <w:r>
          <w:rPr>
            <w:color w:val="0000FF"/>
          </w:rPr>
          <w:t>пунктом 3 части 5 статьи 93</w:t>
        </w:r>
      </w:hyperlink>
      <w:r>
        <w:t xml:space="preserve"> Закона о контрактной системе.</w:t>
      </w:r>
    </w:p>
    <w:p w:rsidR="00687A04" w:rsidRDefault="00687A04">
      <w:pPr>
        <w:pStyle w:val="ConsPlusNormal"/>
        <w:spacing w:before="220"/>
        <w:ind w:firstLine="540"/>
        <w:jc w:val="both"/>
      </w:pPr>
      <w:proofErr w:type="gramStart"/>
      <w:r>
        <w:t xml:space="preserve">При включении информации и документов о контракте, заключенном в указанном порядке, в реестр контрактов и при исполнении такого контракта </w:t>
      </w:r>
      <w:hyperlink r:id="rId24">
        <w:r>
          <w:rPr>
            <w:color w:val="0000FF"/>
          </w:rPr>
          <w:t>применяются</w:t>
        </w:r>
      </w:hyperlink>
      <w:r>
        <w:t xml:space="preserve"> положения </w:t>
      </w:r>
      <w:hyperlink r:id="rId25">
        <w:r>
          <w:rPr>
            <w:color w:val="0000FF"/>
          </w:rPr>
          <w:t>Закона</w:t>
        </w:r>
      </w:hyperlink>
      <w:r>
        <w:t xml:space="preserve"> о контрактной системе, касающиеся контракта, заключенного по результатам проведения </w:t>
      </w:r>
      <w:r>
        <w:lastRenderedPageBreak/>
        <w:t>электронной процедуры.</w:t>
      </w:r>
      <w:proofErr w:type="gramEnd"/>
    </w:p>
    <w:p w:rsidR="00687A04" w:rsidRDefault="00687A04">
      <w:pPr>
        <w:pStyle w:val="ConsPlusNormal"/>
        <w:spacing w:before="220"/>
        <w:ind w:firstLine="540"/>
        <w:jc w:val="both"/>
      </w:pPr>
      <w:r>
        <w:t xml:space="preserve">При заключении контракта с единственным поставщиком в случаях, предусмотренных </w:t>
      </w:r>
      <w:hyperlink r:id="rId26">
        <w:r>
          <w:rPr>
            <w:color w:val="0000FF"/>
          </w:rPr>
          <w:t>пунктами 1</w:t>
        </w:r>
      </w:hyperlink>
      <w:r>
        <w:t xml:space="preserve">, </w:t>
      </w:r>
      <w:hyperlink r:id="rId27">
        <w:r>
          <w:rPr>
            <w:color w:val="0000FF"/>
          </w:rPr>
          <w:t>8</w:t>
        </w:r>
      </w:hyperlink>
      <w:r>
        <w:t xml:space="preserve">, </w:t>
      </w:r>
      <w:hyperlink r:id="rId28">
        <w:r>
          <w:rPr>
            <w:color w:val="0000FF"/>
          </w:rPr>
          <w:t>22</w:t>
        </w:r>
      </w:hyperlink>
      <w:r>
        <w:t xml:space="preserve"> и </w:t>
      </w:r>
      <w:hyperlink r:id="rId29">
        <w:r>
          <w:rPr>
            <w:color w:val="0000FF"/>
          </w:rPr>
          <w:t>29 части 1 статьи 93</w:t>
        </w:r>
      </w:hyperlink>
      <w:r>
        <w:t xml:space="preserve"> Закона о контрактной системе заказчик вправе формировать содержащиеся в проекте контракта информацию и документы без использования ЕИС, за исключением формирования цены контракта и идентификационного кода закупки.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 xml:space="preserve">С 1 января до 31 марта 2025 года включительно заказчики </w:t>
      </w:r>
      <w:hyperlink r:id="rId30">
        <w:r>
          <w:rPr>
            <w:color w:val="0000FF"/>
          </w:rPr>
          <w:t>вправе</w:t>
        </w:r>
      </w:hyperlink>
      <w:r>
        <w:t xml:space="preserve"> применять указанные положения, за исключением отдельных закупок.</w:t>
      </w:r>
    </w:p>
    <w:p w:rsidR="00687A04" w:rsidRDefault="00687A04">
      <w:pPr>
        <w:pStyle w:val="ConsPlusNormal"/>
        <w:spacing w:before="220"/>
        <w:ind w:left="540"/>
        <w:jc w:val="both"/>
      </w:pPr>
      <w:r>
        <w:t>(Федеральный закон от 02.07.2021 N 360-ФЗ)</w:t>
      </w:r>
    </w:p>
    <w:p w:rsidR="00687A04" w:rsidRDefault="00687A04">
      <w:pPr>
        <w:pStyle w:val="ConsPlusNormal"/>
        <w:ind w:firstLine="540"/>
        <w:jc w:val="both"/>
      </w:pPr>
    </w:p>
    <w:p w:rsidR="00687A04" w:rsidRDefault="00687A04">
      <w:pPr>
        <w:pStyle w:val="ConsPlusNormal"/>
        <w:ind w:firstLine="540"/>
        <w:jc w:val="both"/>
      </w:pPr>
      <w:r>
        <w:rPr>
          <w:b/>
        </w:rPr>
        <w:t xml:space="preserve">Расширяется </w:t>
      </w:r>
      <w:hyperlink r:id="rId31">
        <w:r>
          <w:rPr>
            <w:b/>
            <w:color w:val="0000FF"/>
          </w:rPr>
          <w:t>перечень</w:t>
        </w:r>
      </w:hyperlink>
      <w:r>
        <w:rPr>
          <w:b/>
        </w:rPr>
        <w:t xml:space="preserve"> случаев, в которых госконтракт может быть заключен без соблюдения основных требований к контракту (01.01.2025)</w:t>
      </w:r>
    </w:p>
    <w:p w:rsidR="00687A04" w:rsidRDefault="00687A04">
      <w:pPr>
        <w:pStyle w:val="ConsPlusNormal"/>
        <w:spacing w:before="220"/>
        <w:ind w:firstLine="540"/>
        <w:jc w:val="both"/>
      </w:pPr>
      <w:proofErr w:type="gramStart"/>
      <w:r>
        <w:t>К таким случаям отнесены, в частности:</w:t>
      </w:r>
      <w:proofErr w:type="gramEnd"/>
    </w:p>
    <w:p w:rsidR="00687A04" w:rsidRDefault="00687A04">
      <w:pPr>
        <w:pStyle w:val="ConsPlusNormal"/>
        <w:spacing w:before="220"/>
        <w:ind w:firstLine="540"/>
        <w:jc w:val="both"/>
      </w:pPr>
      <w:r>
        <w:t>- закупки при необходимости оказания медицинской помощи в неотложной или экстренной форме либо вследствие аварии, обстоятельств непреодолимой силы, для предупреждения или ликвидации ЧС, для оказания гуманитарной помощи;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>- заключение контракта управления многоквартирным домом управляющей компанией;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>- заключение контракта на оказание преподавательских услуг, а также услуг экскурсовода (гида) физическими лицами.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>Уточнено, что контракты могут быть заключены только в письменной форме.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 xml:space="preserve">Также расширяется перечень случаев, в которых допускается изменение существенных условий контракта при его исполнении по соглашению сторон. </w:t>
      </w:r>
      <w:proofErr w:type="gramStart"/>
      <w:r>
        <w:t xml:space="preserve">Например, к таким случаям отнесено </w:t>
      </w:r>
      <w:hyperlink r:id="rId32">
        <w:r>
          <w:rPr>
            <w:color w:val="0000FF"/>
          </w:rPr>
          <w:t>заключение</w:t>
        </w:r>
      </w:hyperlink>
      <w:r>
        <w:t xml:space="preserve"> контракта с единственным поставщиком (подрядчиком, исполнителем) в целях выполнения работы по мобилизационной подготовке, обеспечения деятельности объектов государственной охраны, обеспечения органов внешней разведки средствами разведывательной деятельности, обеспечения органов федеральной службы безопасности средствами контрразведывательной деятельности и борьбы с терроризмом, оказания услуг по хранению материальных ценностей государственного материального резерва.</w:t>
      </w:r>
      <w:proofErr w:type="gramEnd"/>
    </w:p>
    <w:p w:rsidR="00687A04" w:rsidRDefault="00687A04">
      <w:pPr>
        <w:pStyle w:val="ConsPlusNormal"/>
        <w:spacing w:before="220"/>
        <w:ind w:firstLine="540"/>
        <w:jc w:val="both"/>
      </w:pPr>
      <w:r>
        <w:t xml:space="preserve">В реестр контрактов, заключенных заказчиками, теперь должна включаться информация о физическом лице - поставщике культурных ценностей и физическом лице, с которым заключен контракт в соответствии с </w:t>
      </w:r>
      <w:hyperlink r:id="rId33">
        <w:r>
          <w:rPr>
            <w:color w:val="0000FF"/>
          </w:rPr>
          <w:t>пунктами 13</w:t>
        </w:r>
      </w:hyperlink>
      <w:r>
        <w:t xml:space="preserve"> и </w:t>
      </w:r>
      <w:hyperlink r:id="rId34">
        <w:r>
          <w:rPr>
            <w:color w:val="0000FF"/>
          </w:rPr>
          <w:t>17 части 1 статьи 93</w:t>
        </w:r>
      </w:hyperlink>
      <w:r>
        <w:t xml:space="preserve"> Закона о контрактной системе. Ранее в отношении этих лиц было предусмотрено </w:t>
      </w:r>
      <w:hyperlink r:id="rId35">
        <w:r>
          <w:rPr>
            <w:color w:val="0000FF"/>
          </w:rPr>
          <w:t>исключение</w:t>
        </w:r>
      </w:hyperlink>
      <w:r>
        <w:t>.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 xml:space="preserve">Уточняются </w:t>
      </w:r>
      <w:hyperlink r:id="rId36">
        <w:r>
          <w:rPr>
            <w:color w:val="0000FF"/>
          </w:rPr>
          <w:t>положения</w:t>
        </w:r>
      </w:hyperlink>
      <w:r>
        <w:t>, касающиеся включения Казначейством России в реестр контрактов отдельных информации и документов.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 xml:space="preserve">Расширяется </w:t>
      </w:r>
      <w:hyperlink r:id="rId37">
        <w:r>
          <w:rPr>
            <w:color w:val="0000FF"/>
          </w:rPr>
          <w:t>перечень</w:t>
        </w:r>
      </w:hyperlink>
      <w:r>
        <w:t xml:space="preserve"> случаев, в которых информация и документы, содержащиеся в реестре контрактов, не размещаются на официальном сайте ЕИС.</w:t>
      </w:r>
    </w:p>
    <w:p w:rsidR="00687A04" w:rsidRDefault="00687A04">
      <w:pPr>
        <w:pStyle w:val="ConsPlusNormal"/>
        <w:spacing w:before="220"/>
        <w:ind w:firstLine="540"/>
        <w:jc w:val="both"/>
      </w:pPr>
      <w:proofErr w:type="gramStart"/>
      <w:r>
        <w:t xml:space="preserve">Уточняется, что </w:t>
      </w:r>
      <w:hyperlink r:id="rId38">
        <w:r>
          <w:rPr>
            <w:color w:val="0000FF"/>
          </w:rPr>
          <w:t>не подлежит</w:t>
        </w:r>
      </w:hyperlink>
      <w:r>
        <w:t xml:space="preserve"> оплате контракт, если контракт (с прилагаемыми документами при их наличии) или копия заключенного контракта, соглашение об изменении контракта (при наличии) не включены в реестр контрактов либо если информация о контракте, содержащем сведения, составляющие государственную тайну (за исключением такого контракта, заключенного в соответствии с </w:t>
      </w:r>
      <w:hyperlink r:id="rId39">
        <w:r>
          <w:rPr>
            <w:color w:val="0000FF"/>
          </w:rPr>
          <w:t>пунктами 4</w:t>
        </w:r>
      </w:hyperlink>
      <w:r>
        <w:t xml:space="preserve"> и </w:t>
      </w:r>
      <w:hyperlink r:id="rId40">
        <w:r>
          <w:rPr>
            <w:color w:val="0000FF"/>
          </w:rPr>
          <w:t>5 части 1 статьи 93</w:t>
        </w:r>
      </w:hyperlink>
      <w:r>
        <w:t xml:space="preserve"> Закона о контрактной системе), об</w:t>
      </w:r>
      <w:proofErr w:type="gramEnd"/>
      <w:r>
        <w:t xml:space="preserve"> изменении такого контракта не </w:t>
      </w:r>
      <w:proofErr w:type="gramStart"/>
      <w:r>
        <w:t>включена</w:t>
      </w:r>
      <w:proofErr w:type="gramEnd"/>
      <w:r>
        <w:t xml:space="preserve"> в отдельный реестр контрактов. </w:t>
      </w:r>
      <w:proofErr w:type="gramStart"/>
      <w:r>
        <w:t xml:space="preserve">Указанное положение </w:t>
      </w:r>
      <w:hyperlink r:id="rId41">
        <w:r>
          <w:rPr>
            <w:color w:val="0000FF"/>
          </w:rPr>
          <w:t>не применяется</w:t>
        </w:r>
      </w:hyperlink>
      <w:r>
        <w:t xml:space="preserve"> к контрактам, заключенным по 30 июня 2026 года включительно в соответствии с </w:t>
      </w:r>
      <w:hyperlink r:id="rId42">
        <w:r>
          <w:rPr>
            <w:color w:val="0000FF"/>
          </w:rPr>
          <w:t>пунктами 4</w:t>
        </w:r>
      </w:hyperlink>
      <w:r>
        <w:t xml:space="preserve"> и </w:t>
      </w:r>
      <w:hyperlink r:id="rId43">
        <w:r>
          <w:rPr>
            <w:color w:val="0000FF"/>
          </w:rPr>
          <w:t>5</w:t>
        </w:r>
      </w:hyperlink>
      <w:r>
        <w:t xml:space="preserve"> (за исключением контрактов, заключенных в соответствии с </w:t>
      </w:r>
      <w:hyperlink r:id="rId44">
        <w:r>
          <w:rPr>
            <w:color w:val="0000FF"/>
          </w:rPr>
          <w:t>частью 12 статьи 93</w:t>
        </w:r>
      </w:hyperlink>
      <w:r>
        <w:t xml:space="preserve"> </w:t>
      </w:r>
      <w:r>
        <w:lastRenderedPageBreak/>
        <w:t xml:space="preserve">Закона о контрактной системе), </w:t>
      </w:r>
      <w:hyperlink r:id="rId45">
        <w:r>
          <w:rPr>
            <w:color w:val="0000FF"/>
          </w:rPr>
          <w:t>пунктами 23</w:t>
        </w:r>
      </w:hyperlink>
      <w:r>
        <w:t xml:space="preserve">, </w:t>
      </w:r>
      <w:hyperlink r:id="rId46">
        <w:r>
          <w:rPr>
            <w:color w:val="0000FF"/>
          </w:rPr>
          <w:t>42</w:t>
        </w:r>
      </w:hyperlink>
      <w:r>
        <w:t xml:space="preserve">, </w:t>
      </w:r>
      <w:hyperlink r:id="rId47">
        <w:r>
          <w:rPr>
            <w:color w:val="0000FF"/>
          </w:rPr>
          <w:t>44</w:t>
        </w:r>
      </w:hyperlink>
      <w:r>
        <w:t xml:space="preserve"> и </w:t>
      </w:r>
      <w:hyperlink r:id="rId48">
        <w:r>
          <w:rPr>
            <w:color w:val="0000FF"/>
          </w:rPr>
          <w:t>пунктом 46</w:t>
        </w:r>
      </w:hyperlink>
      <w:r>
        <w:t xml:space="preserve"> (в части контрактов, заключаемых с физическими лицами) части 1 статьи 93 Закона о контрактной системе.</w:t>
      </w:r>
      <w:proofErr w:type="gramEnd"/>
    </w:p>
    <w:p w:rsidR="00687A04" w:rsidRDefault="00687A04">
      <w:pPr>
        <w:pStyle w:val="ConsPlusNormal"/>
        <w:spacing w:before="220"/>
        <w:ind w:firstLine="540"/>
        <w:jc w:val="both"/>
      </w:pPr>
      <w:r>
        <w:t xml:space="preserve">Определены </w:t>
      </w:r>
      <w:hyperlink r:id="rId49">
        <w:r>
          <w:rPr>
            <w:color w:val="0000FF"/>
          </w:rPr>
          <w:t>особенности</w:t>
        </w:r>
      </w:hyperlink>
      <w:r>
        <w:t xml:space="preserve"> заключения в 2025 году с единственным поставщиком (подрядчиком, исполнителем) контракта в порядке, установленном </w:t>
      </w:r>
      <w:hyperlink r:id="rId50">
        <w:r>
          <w:rPr>
            <w:color w:val="0000FF"/>
          </w:rPr>
          <w:t>пунктом 3 части 5 статьи 93</w:t>
        </w:r>
      </w:hyperlink>
      <w:r>
        <w:t xml:space="preserve"> Закона о контрактной системе.</w:t>
      </w:r>
    </w:p>
    <w:p w:rsidR="00687A04" w:rsidRDefault="00687A04">
      <w:pPr>
        <w:pStyle w:val="ConsPlusNormal"/>
        <w:spacing w:before="220"/>
        <w:ind w:firstLine="540"/>
        <w:jc w:val="both"/>
      </w:pPr>
      <w:proofErr w:type="gramStart"/>
      <w:r>
        <w:t xml:space="preserve">Предусмотрено, что в 2025 году закупка, по результатам которой заключается контракт со встречными инвестиционными обязательствами, может осуществляться для обеспечения нужд двух и более заказчиков одного субъекта РФ или заказчиков муниципальных образований, находящихся на территории данного субъекта РФ, путем проведения совместного электронного конкурса с учетом установленных </w:t>
      </w:r>
      <w:hyperlink r:id="rId51">
        <w:r>
          <w:rPr>
            <w:color w:val="0000FF"/>
          </w:rPr>
          <w:t>особенностей</w:t>
        </w:r>
      </w:hyperlink>
      <w:r>
        <w:t>.</w:t>
      </w:r>
      <w:proofErr w:type="gramEnd"/>
    </w:p>
    <w:p w:rsidR="00687A04" w:rsidRDefault="00687A04">
      <w:pPr>
        <w:pStyle w:val="ConsPlusNormal"/>
        <w:spacing w:before="220"/>
        <w:ind w:left="540"/>
        <w:jc w:val="both"/>
      </w:pPr>
      <w:r>
        <w:t xml:space="preserve">(Федеральный </w:t>
      </w:r>
      <w:hyperlink r:id="rId52">
        <w:r>
          <w:rPr>
            <w:color w:val="0000FF"/>
          </w:rPr>
          <w:t>закон</w:t>
        </w:r>
      </w:hyperlink>
      <w:r>
        <w:t xml:space="preserve"> от 26.12.2024 N 484-ФЗ; </w:t>
      </w:r>
      <w:hyperlink r:id="rId53">
        <w:r>
          <w:rPr>
            <w:color w:val="0000FF"/>
          </w:rPr>
          <w:t>Постановление</w:t>
        </w:r>
      </w:hyperlink>
      <w:r>
        <w:t xml:space="preserve"> Правительства РФ от 18.02.2025 N 174; Информационное </w:t>
      </w:r>
      <w:hyperlink r:id="rId54">
        <w:r>
          <w:rPr>
            <w:color w:val="0000FF"/>
          </w:rPr>
          <w:t>письмо</w:t>
        </w:r>
      </w:hyperlink>
      <w:r>
        <w:t xml:space="preserve"> Минфина России от 18.02.2025 N 24-01-10/15030)</w:t>
      </w:r>
    </w:p>
    <w:p w:rsidR="00687A04" w:rsidRDefault="00687A0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87A0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A04" w:rsidRDefault="00687A0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A04" w:rsidRDefault="00687A0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7A04" w:rsidRDefault="00687A0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87A04" w:rsidRDefault="00687A04">
            <w:pPr>
              <w:pStyle w:val="ConsPlusNormal"/>
              <w:jc w:val="both"/>
            </w:pPr>
            <w:r>
              <w:rPr>
                <w:color w:val="392C69"/>
              </w:rPr>
              <w:t>Также см. аналитический обзор правовой информации:</w:t>
            </w:r>
          </w:p>
          <w:p w:rsidR="00687A04" w:rsidRDefault="00687A04">
            <w:pPr>
              <w:pStyle w:val="ConsPlusNormal"/>
              <w:jc w:val="both"/>
            </w:pPr>
            <w:hyperlink r:id="rId55">
              <w:r>
                <w:rPr>
                  <w:color w:val="0000FF"/>
                </w:rPr>
                <w:t>Обзор</w:t>
              </w:r>
            </w:hyperlink>
            <w:r>
              <w:rPr>
                <w:color w:val="392C69"/>
              </w:rPr>
              <w:t>: "Простая письменная форма контракта с единственным поставщиком с 1 января 2025 года: позиция Минфина".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A04" w:rsidRDefault="00687A04">
            <w:pPr>
              <w:pStyle w:val="ConsPlusNormal"/>
            </w:pPr>
          </w:p>
        </w:tc>
      </w:tr>
    </w:tbl>
    <w:p w:rsidR="00687A04" w:rsidRDefault="00687A04">
      <w:pPr>
        <w:pStyle w:val="ConsPlusNormal"/>
        <w:ind w:firstLine="540"/>
        <w:jc w:val="both"/>
      </w:pPr>
    </w:p>
    <w:p w:rsidR="00687A04" w:rsidRDefault="00687A04">
      <w:pPr>
        <w:pStyle w:val="ConsPlusNormal"/>
        <w:ind w:firstLine="540"/>
        <w:jc w:val="both"/>
      </w:pPr>
      <w:proofErr w:type="gramStart"/>
      <w:r>
        <w:rPr>
          <w:b/>
        </w:rPr>
        <w:t>Определен порядок составления, подписания и направления соглашений об изменении условий контракта и о расторжении контракта для иностранного лица, у которого отсутствует квалифицированный сертификат ключа проверки электронной подписи (01.01.2025)</w:t>
      </w:r>
      <w:proofErr w:type="gramEnd"/>
    </w:p>
    <w:p w:rsidR="00687A04" w:rsidRDefault="00687A04">
      <w:pPr>
        <w:pStyle w:val="ConsPlusNormal"/>
        <w:spacing w:before="220"/>
        <w:ind w:firstLine="540"/>
        <w:jc w:val="both"/>
      </w:pPr>
      <w:proofErr w:type="gramStart"/>
      <w:r>
        <w:t xml:space="preserve">До признания в соответствии с </w:t>
      </w:r>
      <w:hyperlink r:id="rId56">
        <w:r>
          <w:rPr>
            <w:color w:val="0000FF"/>
          </w:rPr>
          <w:t>Законом</w:t>
        </w:r>
      </w:hyperlink>
      <w:r>
        <w:t xml:space="preserve"> об электронной подписи электронных подписей, созданных в соответствии с нормами права иностранного государства, международными стандартами, соответствующими признакам усиленной электронной подписи в случае отсутствия у участника закупки, являющегося иностранным лицом, зарегистрированным на территории такого иностранного государства, квалифицированного сертификата ключа проверки электронной подписи, полученного в аккредитованном удостоверяющем центре, составление, подписание и направление указанных соглашений производится без</w:t>
      </w:r>
      <w:proofErr w:type="gramEnd"/>
      <w:r>
        <w:t xml:space="preserve"> использования усиленных электронных подписей и ЕИС.</w:t>
      </w:r>
    </w:p>
    <w:p w:rsidR="00687A04" w:rsidRDefault="00687A04">
      <w:pPr>
        <w:pStyle w:val="ConsPlusNormal"/>
        <w:spacing w:before="220"/>
        <w:ind w:left="540"/>
        <w:jc w:val="both"/>
      </w:pPr>
      <w:r>
        <w:t xml:space="preserve">(Федеральный </w:t>
      </w:r>
      <w:hyperlink r:id="rId57">
        <w:r>
          <w:rPr>
            <w:color w:val="0000FF"/>
          </w:rPr>
          <w:t>закон</w:t>
        </w:r>
      </w:hyperlink>
      <w:r>
        <w:t xml:space="preserve"> от 25.12.2023 N 624-ФЗ)</w:t>
      </w:r>
    </w:p>
    <w:p w:rsidR="00687A04" w:rsidRDefault="00687A04">
      <w:pPr>
        <w:pStyle w:val="ConsPlusNormal"/>
        <w:ind w:firstLine="540"/>
        <w:jc w:val="both"/>
      </w:pPr>
    </w:p>
    <w:p w:rsidR="00687A04" w:rsidRDefault="00687A04">
      <w:pPr>
        <w:pStyle w:val="ConsPlusNormal"/>
        <w:ind w:firstLine="540"/>
        <w:jc w:val="both"/>
      </w:pPr>
      <w:r>
        <w:rPr>
          <w:b/>
        </w:rPr>
        <w:t>Расширяется перечень заказчиков, которые могут применять закрытые конкурентные способы определения поставщиков (подрядчиков, исполнителей) (01.01.2025)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 xml:space="preserve">Закрытые конкурентные способы </w:t>
      </w:r>
      <w:hyperlink r:id="rId58">
        <w:r>
          <w:rPr>
            <w:color w:val="0000FF"/>
          </w:rPr>
          <w:t>применяются</w:t>
        </w:r>
      </w:hyperlink>
      <w:r>
        <w:t xml:space="preserve"> в случаях закупок товаров, работ, услуг: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>- Госкорпорацией "Роскосмос", подведомственными ей учреждениями и предприятиями. Перечень подведомственных Госкорпорации "Роскосмос" учреждений и предприятий, утверждается Правительством РФ.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з</w:t>
      </w:r>
      <w:proofErr w:type="gramEnd"/>
      <w:r>
        <w:t>аказчиками за счет средств, предоставленных из федерального бюджета в рамках договоров (соглашений) о предоставлении субсидий или бюджетных инвестиций, заключенных в соответствии с бюджетным законодательством и содержащих условие о применении закрытых конкурентных способов при закупках за счет указанных средств;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 xml:space="preserve">- заказчиками за счет средств, предоставленных из бюджетов бюджетной системы в рамках договоров (соглашений) о предоставлении субсидий или бюджетных инвестиций, заключенных в соответствии с бюджетным законодательством с заказчиками, указанными в </w:t>
      </w:r>
      <w:hyperlink r:id="rId59">
        <w:r>
          <w:rPr>
            <w:color w:val="0000FF"/>
          </w:rPr>
          <w:t>подпунктах "а"</w:t>
        </w:r>
      </w:hyperlink>
      <w:r>
        <w:t xml:space="preserve"> и </w:t>
      </w:r>
      <w:hyperlink r:id="rId60">
        <w:r>
          <w:rPr>
            <w:color w:val="0000FF"/>
          </w:rPr>
          <w:t>"б" пункта 5 части 11 статьи 24</w:t>
        </w:r>
      </w:hyperlink>
      <w:r>
        <w:t xml:space="preserve"> Закона о контрактной системе;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lastRenderedPageBreak/>
        <w:t xml:space="preserve">- государственными, муниципальными бюджетными учреждениями, государственными, </w:t>
      </w:r>
      <w:proofErr w:type="gramStart"/>
      <w:r>
        <w:t>муниципальными автономными</w:t>
      </w:r>
      <w:proofErr w:type="gramEnd"/>
      <w:r>
        <w:t xml:space="preserve"> учреждениями, государственными, муниципальными унитарными предприятиями или иными юридическими лицами от лица заказчиков, указанных в </w:t>
      </w:r>
      <w:hyperlink r:id="rId61">
        <w:r>
          <w:rPr>
            <w:color w:val="0000FF"/>
          </w:rPr>
          <w:t>подпунктах "а"</w:t>
        </w:r>
      </w:hyperlink>
      <w:r>
        <w:t xml:space="preserve"> и </w:t>
      </w:r>
      <w:hyperlink r:id="rId62">
        <w:r>
          <w:rPr>
            <w:color w:val="0000FF"/>
          </w:rPr>
          <w:t>"б" пункта 5 части 11 статьи 24</w:t>
        </w:r>
      </w:hyperlink>
      <w:r>
        <w:t xml:space="preserve"> Закона о контрактной системе, в пределах переданных полномочий.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 xml:space="preserve">Указанные положения </w:t>
      </w:r>
      <w:hyperlink r:id="rId63">
        <w:r>
          <w:rPr>
            <w:color w:val="0000FF"/>
          </w:rPr>
          <w:t>применяются</w:t>
        </w:r>
      </w:hyperlink>
      <w:r>
        <w:t xml:space="preserve"> к отношениям, связанным с закупками, приглашения принять </w:t>
      </w:r>
      <w:proofErr w:type="gramStart"/>
      <w:r>
        <w:t>участие</w:t>
      </w:r>
      <w:proofErr w:type="gramEnd"/>
      <w:r>
        <w:t xml:space="preserve"> в которых направлены после 1 января 2025 года.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 xml:space="preserve">Предусмотрено, что указанные заказчики не размещают на официальном сайте ЕИС информацию и документы о таких контрактах, содержащиеся в реестре контрактов. </w:t>
      </w:r>
      <w:proofErr w:type="gramStart"/>
      <w:r>
        <w:t xml:space="preserve">При этом информация и документы, включенные или подлежащие включению в реестр контрактов, заключенных заказчиками, при указанных закупках, извещения о которых размещены в ЕИС до 1 января 2025 года, закупках, в отношении которых контракты с единственным поставщиком (подрядчиком, исполнителем) заключены до 1 января 2025 года, </w:t>
      </w:r>
      <w:hyperlink r:id="rId64">
        <w:r>
          <w:rPr>
            <w:color w:val="0000FF"/>
          </w:rPr>
          <w:t>не размещаются</w:t>
        </w:r>
      </w:hyperlink>
      <w:r>
        <w:t xml:space="preserve"> на официальном сайте ЕИС после внесения в такой реестр изменений.</w:t>
      </w:r>
      <w:proofErr w:type="gramEnd"/>
    </w:p>
    <w:p w:rsidR="00687A04" w:rsidRDefault="00687A04">
      <w:pPr>
        <w:pStyle w:val="ConsPlusNormal"/>
        <w:spacing w:before="220"/>
        <w:ind w:firstLine="540"/>
        <w:jc w:val="both"/>
      </w:pPr>
      <w:r>
        <w:t xml:space="preserve">Уточняются </w:t>
      </w:r>
      <w:hyperlink r:id="rId65">
        <w:r>
          <w:rPr>
            <w:color w:val="0000FF"/>
          </w:rPr>
          <w:t>особенности</w:t>
        </w:r>
      </w:hyperlink>
      <w:r>
        <w:t xml:space="preserve"> закупок юридическими лицами за счет бюджетных средств, а также акционерными обществами, 100% акций которых принадлежит субъекту РФ.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 xml:space="preserve">Также установлено, что закрытые конкурентные способы будут </w:t>
      </w:r>
      <w:hyperlink r:id="rId66">
        <w:r>
          <w:rPr>
            <w:color w:val="0000FF"/>
          </w:rPr>
          <w:t>применяться</w:t>
        </w:r>
      </w:hyperlink>
      <w:r>
        <w:t xml:space="preserve"> в случаях закупок МВД России и Росрезервом.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 xml:space="preserve">Уточняется </w:t>
      </w:r>
      <w:hyperlink r:id="rId67">
        <w:r>
          <w:rPr>
            <w:color w:val="0000FF"/>
          </w:rPr>
          <w:t>порядок</w:t>
        </w:r>
      </w:hyperlink>
      <w:r>
        <w:t xml:space="preserve"> передачи Казначейству России полномочий по контролю в сфере закупок, осуществляемых финансовыми органами на региональном и муниципальном уровнях власти, а также органами управления государственными внебюджетными фондами. В частности, исключается необходимость заключения специальных соглашений с Казначейством России, в случае если оно уже осуществляет отдельные функции указанных органов (по их обращениям).</w:t>
      </w:r>
    </w:p>
    <w:p w:rsidR="00687A04" w:rsidRDefault="00687A04">
      <w:pPr>
        <w:pStyle w:val="ConsPlusNormal"/>
        <w:spacing w:before="220"/>
        <w:ind w:left="540"/>
        <w:jc w:val="both"/>
      </w:pPr>
      <w:r>
        <w:t xml:space="preserve">(Федеральные законы от 29.05.2024 </w:t>
      </w:r>
      <w:hyperlink r:id="rId68">
        <w:r>
          <w:rPr>
            <w:color w:val="0000FF"/>
          </w:rPr>
          <w:t>N 124-ФЗ</w:t>
        </w:r>
      </w:hyperlink>
      <w:r>
        <w:t xml:space="preserve"> и от 08.08.2024 N 318-ФЗ; </w:t>
      </w:r>
      <w:hyperlink r:id="rId69">
        <w:r>
          <w:rPr>
            <w:color w:val="0000FF"/>
          </w:rPr>
          <w:t>Постановление</w:t>
        </w:r>
      </w:hyperlink>
      <w:r>
        <w:t xml:space="preserve"> Правительства РФ от 09.12.2024 N 1740; Информационное </w:t>
      </w:r>
      <w:hyperlink r:id="rId70">
        <w:r>
          <w:rPr>
            <w:color w:val="0000FF"/>
          </w:rPr>
          <w:t>письмо</w:t>
        </w:r>
      </w:hyperlink>
      <w:r>
        <w:t xml:space="preserve"> Минфина России от 20.02.2025 N 24-01-06/16146)</w:t>
      </w:r>
    </w:p>
    <w:p w:rsidR="00687A04" w:rsidRDefault="00687A04">
      <w:pPr>
        <w:pStyle w:val="ConsPlusNormal"/>
        <w:ind w:firstLine="540"/>
        <w:jc w:val="both"/>
      </w:pPr>
    </w:p>
    <w:p w:rsidR="00687A04" w:rsidRDefault="00687A04">
      <w:pPr>
        <w:pStyle w:val="ConsPlusNormal"/>
        <w:ind w:firstLine="540"/>
        <w:jc w:val="both"/>
      </w:pPr>
      <w:r>
        <w:rPr>
          <w:b/>
        </w:rPr>
        <w:t>Внесены изменения в отдельные акты Правительства РФ по вопросам закупок товаров, работ, услуг для обеспечения государственных и муниципальных нужд (01.01.2025)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 xml:space="preserve">Отдельные изменения направлены на реализацию Федерального </w:t>
      </w:r>
      <w:hyperlink r:id="rId71">
        <w:r>
          <w:rPr>
            <w:color w:val="0000FF"/>
          </w:rPr>
          <w:t>закона</w:t>
        </w:r>
      </w:hyperlink>
      <w:r>
        <w:t xml:space="preserve"> от 29.05.2024 N 124-ФЗ.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 xml:space="preserve">Также, в частности, закреплена </w:t>
      </w:r>
      <w:hyperlink r:id="rId72">
        <w:r>
          <w:rPr>
            <w:color w:val="0000FF"/>
          </w:rPr>
          <w:t>обязанность</w:t>
        </w:r>
      </w:hyperlink>
      <w:r>
        <w:t xml:space="preserve"> применения заказчиками кода позиции каталога товаров, работ, услуг для обеспечения государственных и муниципальных нужд.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 xml:space="preserve">Предусмотрена возможность доступа отдельным органам к информации, сформированной на основе содержащихся в реестре независимых гарантий информации и документов о независимых гарантиях. </w:t>
      </w:r>
      <w:proofErr w:type="gramStart"/>
      <w:r>
        <w:t xml:space="preserve">Представление к такой аналитической информации </w:t>
      </w:r>
      <w:hyperlink r:id="rId73">
        <w:r>
          <w:rPr>
            <w:color w:val="0000FF"/>
          </w:rPr>
          <w:t>допускается</w:t>
        </w:r>
      </w:hyperlink>
      <w:r>
        <w:t xml:space="preserve"> в части закупок, в отношении которых по состоянию на момент такого представления наступила дата окончания срока подачи заявок на участие в закупке.</w:t>
      </w:r>
      <w:proofErr w:type="gramEnd"/>
    </w:p>
    <w:p w:rsidR="00687A04" w:rsidRDefault="00687A04">
      <w:pPr>
        <w:pStyle w:val="ConsPlusNormal"/>
        <w:spacing w:before="220"/>
        <w:ind w:firstLine="540"/>
        <w:jc w:val="both"/>
      </w:pPr>
      <w:r>
        <w:t xml:space="preserve">Предусмотрено информационное </w:t>
      </w:r>
      <w:hyperlink r:id="rId74">
        <w:r>
          <w:rPr>
            <w:color w:val="0000FF"/>
          </w:rPr>
          <w:t>взаимодействие</w:t>
        </w:r>
      </w:hyperlink>
      <w:r>
        <w:t xml:space="preserve"> ЕИС с информационной системой Банка России и информационными системами гарантов.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 xml:space="preserve">Установлена </w:t>
      </w:r>
      <w:hyperlink r:id="rId75">
        <w:r>
          <w:rPr>
            <w:color w:val="0000FF"/>
          </w:rPr>
          <w:t>возможность</w:t>
        </w:r>
      </w:hyperlink>
      <w:r>
        <w:t xml:space="preserve"> обжалования с помощью ГИС "Независимый регистратор":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>- действий (бездействия) заказчика, комиссии по закупке при рассмотрении запросов о предоставлении документации о закупке (при проведении закрытых электронных процедур);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lastRenderedPageBreak/>
        <w:t>- действий (бездействия) банков, госкорпорации "ВЭБ</w:t>
      </w:r>
      <w:proofErr w:type="gramStart"/>
      <w:r>
        <w:t>.Р</w:t>
      </w:r>
      <w:proofErr w:type="gramEnd"/>
      <w:r>
        <w:t xml:space="preserve">Ф", региональных гарантийных организаций, совершенных при осуществлении такими банками, корпорацией, гарантийными организациями действий, предусмотренных </w:t>
      </w:r>
      <w:hyperlink r:id="rId76">
        <w:r>
          <w:rPr>
            <w:color w:val="0000FF"/>
          </w:rPr>
          <w:t>Законом</w:t>
        </w:r>
      </w:hyperlink>
      <w:r>
        <w:t xml:space="preserve"> о контрактной системе.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 xml:space="preserve">Действия (бездействие) участников контрактной системы в ЕИС, на электронных площадках </w:t>
      </w:r>
      <w:hyperlink r:id="rId77">
        <w:r>
          <w:rPr>
            <w:color w:val="0000FF"/>
          </w:rPr>
          <w:t>фиксируется</w:t>
        </w:r>
      </w:hyperlink>
      <w:r>
        <w:t xml:space="preserve"> путем автоматического сбора, протоколирования, хранения, обобщения, систематизации и обработки </w:t>
      </w:r>
      <w:proofErr w:type="gramStart"/>
      <w:r>
        <w:t>информации</w:t>
      </w:r>
      <w:proofErr w:type="gramEnd"/>
      <w:r>
        <w:t xml:space="preserve"> в том числе о действиях (бездействии), совершаемых в ЕИС при формировании в ЕИС информации, в соответствии с которой перечисляются денежные средства в качестве оплаты поставленного товара, выполненной работы (ее результатов), оказанной услуги, отдельных этапов исполнения контракта.</w:t>
      </w:r>
    </w:p>
    <w:p w:rsidR="00687A04" w:rsidRDefault="00687A04">
      <w:pPr>
        <w:pStyle w:val="ConsPlusNormal"/>
        <w:spacing w:before="220"/>
        <w:ind w:firstLine="540"/>
        <w:jc w:val="both"/>
      </w:pPr>
      <w:proofErr w:type="gramStart"/>
      <w:r>
        <w:t xml:space="preserve">До 1 января 2026 года </w:t>
      </w:r>
      <w:hyperlink r:id="rId78">
        <w:r>
          <w:rPr>
            <w:color w:val="0000FF"/>
          </w:rPr>
          <w:t>приостановлено</w:t>
        </w:r>
      </w:hyperlink>
      <w:r>
        <w:t xml:space="preserve"> действие </w:t>
      </w:r>
      <w:hyperlink r:id="rId79">
        <w:r>
          <w:rPr>
            <w:color w:val="0000FF"/>
          </w:rPr>
          <w:t>подпункта "б" пункта 15</w:t>
        </w:r>
      </w:hyperlink>
      <w:r>
        <w:t xml:space="preserve"> Единых требований к операторам электронных площадок, операторам специализированных электронных площадок, электронным площадкам, специализированным электронным площадкам и функционированию электронных площадок, специализированных электронных площадок, утвержденных Постановлением Правительства РФ от 08.06.2018 N 656, в части формирования метки доверенного времени.</w:t>
      </w:r>
      <w:proofErr w:type="gramEnd"/>
    </w:p>
    <w:p w:rsidR="00687A04" w:rsidRDefault="00687A04">
      <w:pPr>
        <w:pStyle w:val="ConsPlusNormal"/>
        <w:spacing w:before="220"/>
        <w:ind w:left="540"/>
        <w:jc w:val="both"/>
      </w:pPr>
      <w:r>
        <w:t>(</w:t>
      </w:r>
      <w:hyperlink r:id="rId80">
        <w:r>
          <w:rPr>
            <w:color w:val="0000FF"/>
          </w:rPr>
          <w:t>Постановление</w:t>
        </w:r>
      </w:hyperlink>
      <w:r>
        <w:t xml:space="preserve"> Правительства РФ от 09.12.2024 N 1740)</w:t>
      </w:r>
    </w:p>
    <w:p w:rsidR="00687A04" w:rsidRDefault="00687A04">
      <w:pPr>
        <w:pStyle w:val="ConsPlusNormal"/>
        <w:ind w:firstLine="540"/>
        <w:jc w:val="both"/>
      </w:pPr>
    </w:p>
    <w:p w:rsidR="00687A04" w:rsidRDefault="00687A04">
      <w:pPr>
        <w:pStyle w:val="ConsPlusNormal"/>
        <w:ind w:firstLine="540"/>
        <w:jc w:val="both"/>
      </w:pPr>
      <w:r>
        <w:rPr>
          <w:b/>
        </w:rPr>
        <w:t>В отношении проектов соглашений об изменении условий контрактов будут проводиться проверки соответствия источника финансирования и непревышения предельных размеров аванса (01.01.2025)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 xml:space="preserve">Речь идет о проектах соглашений об изменении условий контрактов, заключенных по результатам электронных процедур, закрытых электронных процедур, извещения о которых размещены в ЕИС, приглашения принять </w:t>
      </w:r>
      <w:proofErr w:type="gramStart"/>
      <w:r>
        <w:t>участие</w:t>
      </w:r>
      <w:proofErr w:type="gramEnd"/>
      <w:r>
        <w:t xml:space="preserve"> в которых направлены с 1 января 2025 года, и контрактов, заключенных с 1 января 2025 года с единственным поставщиком (подрядчиком, исполнителем) определенными федеральными и региональными заказчиками и лицами, при условии наличия </w:t>
      </w:r>
      <w:hyperlink r:id="rId81">
        <w:r>
          <w:rPr>
            <w:color w:val="0000FF"/>
          </w:rPr>
          <w:t>соглашений</w:t>
        </w:r>
      </w:hyperlink>
      <w:r>
        <w:t xml:space="preserve"> о передаче полномочий по контролю Казначейству России.</w:t>
      </w:r>
    </w:p>
    <w:p w:rsidR="00687A04" w:rsidRDefault="00687A04">
      <w:pPr>
        <w:pStyle w:val="ConsPlusNormal"/>
        <w:spacing w:before="220"/>
        <w:ind w:left="540"/>
        <w:jc w:val="both"/>
      </w:pPr>
      <w:r>
        <w:t>(</w:t>
      </w:r>
      <w:hyperlink r:id="rId82">
        <w:r>
          <w:rPr>
            <w:color w:val="0000FF"/>
          </w:rPr>
          <w:t>Постановление</w:t>
        </w:r>
      </w:hyperlink>
      <w:r>
        <w:t xml:space="preserve"> Правительства РФ от 27.01.2022 N 60)</w:t>
      </w:r>
    </w:p>
    <w:p w:rsidR="00687A04" w:rsidRDefault="00687A04">
      <w:pPr>
        <w:pStyle w:val="ConsPlusNormal"/>
        <w:ind w:firstLine="540"/>
        <w:jc w:val="both"/>
      </w:pPr>
    </w:p>
    <w:p w:rsidR="00687A04" w:rsidRDefault="00687A04">
      <w:pPr>
        <w:pStyle w:val="ConsPlusNormal"/>
        <w:ind w:firstLine="540"/>
        <w:jc w:val="both"/>
      </w:pPr>
      <w:r>
        <w:rPr>
          <w:b/>
        </w:rPr>
        <w:t xml:space="preserve">Возобновляют действие отдельные положения </w:t>
      </w:r>
      <w:hyperlink r:id="rId83">
        <w:r>
          <w:rPr>
            <w:b/>
            <w:color w:val="0000FF"/>
          </w:rPr>
          <w:t>Правил</w:t>
        </w:r>
      </w:hyperlink>
      <w:r>
        <w:rPr>
          <w:b/>
        </w:rPr>
        <w:t xml:space="preserve"> ведения реестра контрактов (01.01.2025)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>С 1 января 2025 года: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 xml:space="preserve">- в реестр включается контракт, заключаемый с единственным поставщиком с использованием ЕИС в соответствии с </w:t>
      </w:r>
      <w:hyperlink r:id="rId84">
        <w:r>
          <w:rPr>
            <w:color w:val="0000FF"/>
          </w:rPr>
          <w:t>частью 14 статьи 93</w:t>
        </w:r>
      </w:hyperlink>
      <w:r>
        <w:t xml:space="preserve"> Закона о контрактной системе;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>- в реестр включаются соглашения об изменении и расторжении контракта не позднее 3-го рабочего дня со дня, следующего за днем подписания таких соглашений;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>- проводится проверка источника финансирования в отношении заключения ряда контрактов с единственным поставщиком (подрядчиком, исполнителем), включая случаи внесения изменений в них.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>До 1 января 2025 года не проверяется в отношении проекта контракта с единственным поставщиком, направляемого через ЕИС.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>Также возобновляются проверки соответствия источника финансирования и непревышения предельных размеров аванса в отношении проекта контракта, направляемого участнику закупки с использованием ЕИС.</w:t>
      </w:r>
    </w:p>
    <w:p w:rsidR="00687A04" w:rsidRDefault="00687A04">
      <w:pPr>
        <w:pStyle w:val="ConsPlusNormal"/>
        <w:spacing w:before="220"/>
        <w:ind w:left="540"/>
        <w:jc w:val="both"/>
      </w:pPr>
      <w:r>
        <w:t>(</w:t>
      </w:r>
      <w:hyperlink r:id="rId85">
        <w:r>
          <w:rPr>
            <w:color w:val="0000FF"/>
          </w:rPr>
          <w:t>Постановление</w:t>
        </w:r>
      </w:hyperlink>
      <w:r>
        <w:t xml:space="preserve"> Правительства РФ от 31.10.2022 N 1946)</w:t>
      </w:r>
    </w:p>
    <w:p w:rsidR="00687A04" w:rsidRDefault="00687A04">
      <w:pPr>
        <w:pStyle w:val="ConsPlusNormal"/>
        <w:ind w:firstLine="540"/>
        <w:jc w:val="both"/>
      </w:pPr>
    </w:p>
    <w:p w:rsidR="00687A04" w:rsidRDefault="00687A04">
      <w:pPr>
        <w:pStyle w:val="ConsPlusNormal"/>
        <w:ind w:firstLine="540"/>
        <w:jc w:val="both"/>
      </w:pPr>
      <w:r>
        <w:rPr>
          <w:b/>
        </w:rPr>
        <w:t xml:space="preserve">Изменены </w:t>
      </w:r>
      <w:hyperlink r:id="rId86">
        <w:r>
          <w:rPr>
            <w:b/>
            <w:color w:val="0000FF"/>
          </w:rPr>
          <w:t>Правила</w:t>
        </w:r>
      </w:hyperlink>
      <w:r>
        <w:rPr>
          <w:b/>
        </w:rPr>
        <w:t xml:space="preserve"> ведения реестра контрактов, содержащего сведения, составляющие государственную тайну (01.01.2025)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>Уточняется информация, включаемая в такой реестр контрактов.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 xml:space="preserve">В частности, в реестр контрактов </w:t>
      </w:r>
      <w:proofErr w:type="gramStart"/>
      <w:r>
        <w:t>включается</w:t>
      </w:r>
      <w:proofErr w:type="gramEnd"/>
      <w:r>
        <w:t xml:space="preserve"> в том числе следующая информация о заказчике: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>- полное и сокращенное (при наличии) наименования;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>- ИНН и КПП;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>- идентификационный код заказчика;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 xml:space="preserve">- реквизиты открытого в Казначействе </w:t>
      </w:r>
      <w:proofErr w:type="gramStart"/>
      <w:r>
        <w:t>России лицевого счета получателя бюджетных средств</w:t>
      </w:r>
      <w:proofErr w:type="gramEnd"/>
      <w:r>
        <w:t xml:space="preserve"> в случае, если контракт заключен для обеспечения федеральных нужд.</w:t>
      </w:r>
    </w:p>
    <w:p w:rsidR="00687A04" w:rsidRDefault="00687A04">
      <w:pPr>
        <w:pStyle w:val="ConsPlusNormal"/>
        <w:spacing w:before="220"/>
        <w:ind w:firstLine="540"/>
        <w:jc w:val="both"/>
      </w:pPr>
      <w:proofErr w:type="gramStart"/>
      <w:r>
        <w:t>Также в реестр контрактов должен включаться график платежей по контракту в разрезе каждого календарного года исполнения контракта, график платежей текущего финансового года в разрезе каждого календарного месяца исполнения контракта, учетный номер бюджетного обязательства, присвоенный в соответствии с бюджетным законодательством.</w:t>
      </w:r>
      <w:proofErr w:type="gramEnd"/>
    </w:p>
    <w:p w:rsidR="00687A04" w:rsidRDefault="00687A04">
      <w:pPr>
        <w:pStyle w:val="ConsPlusNormal"/>
        <w:spacing w:before="220"/>
        <w:ind w:firstLine="540"/>
        <w:jc w:val="both"/>
      </w:pPr>
      <w:r>
        <w:t xml:space="preserve">Скорректирована </w:t>
      </w:r>
      <w:hyperlink r:id="rId87">
        <w:r>
          <w:rPr>
            <w:color w:val="0000FF"/>
          </w:rPr>
          <w:t>информация</w:t>
        </w:r>
      </w:hyperlink>
      <w:r>
        <w:t xml:space="preserve"> о поставщике (подрядчике, исполнителе), включаемая в реестр.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 xml:space="preserve">Предусмотрено, что в отношении государственного контракта по гособоронзаказу в реестр контрактов включаются дополнительные </w:t>
      </w:r>
      <w:hyperlink r:id="rId88">
        <w:r>
          <w:rPr>
            <w:color w:val="0000FF"/>
          </w:rPr>
          <w:t>сведения</w:t>
        </w:r>
      </w:hyperlink>
      <w:r>
        <w:t>.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 xml:space="preserve">Одновременно уточняются </w:t>
      </w:r>
      <w:hyperlink r:id="rId89">
        <w:r>
          <w:rPr>
            <w:color w:val="0000FF"/>
          </w:rPr>
          <w:t>сведения</w:t>
        </w:r>
      </w:hyperlink>
      <w:r>
        <w:t>, которые заказчик формирует и направляет в уполномоченный на ведение реестра орган в целях ведения реестра контрактов.</w:t>
      </w:r>
    </w:p>
    <w:p w:rsidR="00687A04" w:rsidRDefault="00687A04">
      <w:pPr>
        <w:pStyle w:val="ConsPlusNormal"/>
        <w:spacing w:before="220"/>
        <w:ind w:firstLine="540"/>
        <w:jc w:val="both"/>
      </w:pPr>
      <w:proofErr w:type="gramStart"/>
      <w:r>
        <w:t>Предусмотрено проведение проверок уполномоченным органом на предмет непревышения указанной в представленных заказчиком сведениях цены контракта над объемом финансового обеспечения (в разрезе планируемых платежей на текущий финансовый год, плановый период и последующие годы) для осуществления закупки, если иное не предусмотрено актом Президента РФ.</w:t>
      </w:r>
      <w:proofErr w:type="gramEnd"/>
    </w:p>
    <w:p w:rsidR="00687A04" w:rsidRDefault="00687A04">
      <w:pPr>
        <w:pStyle w:val="ConsPlusNormal"/>
        <w:spacing w:before="220"/>
        <w:ind w:left="540"/>
        <w:jc w:val="both"/>
      </w:pPr>
      <w:r>
        <w:t>(</w:t>
      </w:r>
      <w:hyperlink r:id="rId90">
        <w:r>
          <w:rPr>
            <w:color w:val="0000FF"/>
          </w:rPr>
          <w:t>Постановление</w:t>
        </w:r>
      </w:hyperlink>
      <w:r>
        <w:t xml:space="preserve"> Правительства РФ от 29.06.2024 N 888; Письма Казначейства России от 19.07.2024 </w:t>
      </w:r>
      <w:hyperlink r:id="rId91">
        <w:r>
          <w:rPr>
            <w:color w:val="0000FF"/>
          </w:rPr>
          <w:t>N 07-04-05/03-20282</w:t>
        </w:r>
      </w:hyperlink>
      <w:r>
        <w:t xml:space="preserve"> и от 25.12.2024 </w:t>
      </w:r>
      <w:hyperlink r:id="rId92">
        <w:r>
          <w:rPr>
            <w:color w:val="0000FF"/>
          </w:rPr>
          <w:t>N 95-09-11/05-683</w:t>
        </w:r>
      </w:hyperlink>
      <w:r>
        <w:t>)</w:t>
      </w:r>
    </w:p>
    <w:p w:rsidR="00687A04" w:rsidRDefault="00687A04">
      <w:pPr>
        <w:pStyle w:val="ConsPlusNormal"/>
        <w:ind w:firstLine="540"/>
        <w:jc w:val="both"/>
      </w:pPr>
    </w:p>
    <w:p w:rsidR="00687A04" w:rsidRDefault="00687A04">
      <w:pPr>
        <w:pStyle w:val="ConsPlusNormal"/>
        <w:ind w:firstLine="540"/>
        <w:jc w:val="both"/>
      </w:pPr>
      <w:r>
        <w:rPr>
          <w:b/>
        </w:rPr>
        <w:t>Возобновляют действие отдельные положения, касающиеся авансовых платежей в размере 90% и 30% при заключении госконтрактов (01.01.2025)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 xml:space="preserve">Речь идет об </w:t>
      </w:r>
      <w:hyperlink r:id="rId93">
        <w:r>
          <w:rPr>
            <w:color w:val="0000FF"/>
          </w:rPr>
          <w:t>абзаце 4 подпункта "а"</w:t>
        </w:r>
      </w:hyperlink>
      <w:r>
        <w:t xml:space="preserve"> и </w:t>
      </w:r>
      <w:hyperlink r:id="rId94">
        <w:r>
          <w:rPr>
            <w:color w:val="0000FF"/>
          </w:rPr>
          <w:t>подпункте "б"</w:t>
        </w:r>
      </w:hyperlink>
      <w:r>
        <w:t xml:space="preserve"> пункта 18 Положения о мерах по обеспечению исполнения федерального бюджета, утвержденного Постановлением Правительства РФ от 09.12.2017 N 1496.</w:t>
      </w:r>
    </w:p>
    <w:p w:rsidR="00687A04" w:rsidRDefault="00687A04">
      <w:pPr>
        <w:pStyle w:val="ConsPlusNormal"/>
        <w:spacing w:before="220"/>
        <w:ind w:left="540"/>
        <w:jc w:val="both"/>
      </w:pPr>
      <w:r>
        <w:t>(</w:t>
      </w:r>
      <w:hyperlink r:id="rId95">
        <w:r>
          <w:rPr>
            <w:color w:val="0000FF"/>
          </w:rPr>
          <w:t>Постановление</w:t>
        </w:r>
      </w:hyperlink>
      <w:r>
        <w:t xml:space="preserve"> Правительства РФ от 06.03.2023 N 348)</w:t>
      </w:r>
    </w:p>
    <w:p w:rsidR="00687A04" w:rsidRDefault="00687A04">
      <w:pPr>
        <w:pStyle w:val="ConsPlusNormal"/>
        <w:ind w:firstLine="540"/>
        <w:jc w:val="both"/>
      </w:pPr>
    </w:p>
    <w:p w:rsidR="00687A04" w:rsidRDefault="00687A04">
      <w:pPr>
        <w:pStyle w:val="ConsPlusNormal"/>
        <w:ind w:firstLine="540"/>
        <w:jc w:val="both"/>
      </w:pPr>
      <w:r>
        <w:rPr>
          <w:b/>
        </w:rPr>
        <w:t xml:space="preserve">Определены типовые </w:t>
      </w:r>
      <w:hyperlink r:id="rId96">
        <w:r>
          <w:rPr>
            <w:b/>
            <w:color w:val="0000FF"/>
          </w:rPr>
          <w:t>условия</w:t>
        </w:r>
      </w:hyperlink>
      <w:r>
        <w:rPr>
          <w:b/>
        </w:rPr>
        <w:t xml:space="preserve"> контрактов на выполнение авиационных работ в целях оказания медицинской помощи (01.01.2025)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 xml:space="preserve">Указанные положения применяются к отношениям, связанным с закупками авиационных работ в целях оказания медицинской помощи, извещения о которых размещены в ЕИС либо приглашения принять </w:t>
      </w:r>
      <w:proofErr w:type="gramStart"/>
      <w:r>
        <w:t>участие</w:t>
      </w:r>
      <w:proofErr w:type="gramEnd"/>
      <w:r>
        <w:t xml:space="preserve"> в которых направлены после 1 января 2025 года, а также в случае </w:t>
      </w:r>
      <w:r>
        <w:lastRenderedPageBreak/>
        <w:t>заключения контрактов с единственным поставщиком (подрядчиком, исполнителем) после 1 января 2025 года.</w:t>
      </w:r>
    </w:p>
    <w:p w:rsidR="00687A04" w:rsidRDefault="00687A04">
      <w:pPr>
        <w:pStyle w:val="ConsPlusNormal"/>
        <w:spacing w:before="220"/>
        <w:ind w:left="540"/>
        <w:jc w:val="both"/>
      </w:pPr>
      <w:r>
        <w:t>(</w:t>
      </w:r>
      <w:hyperlink r:id="rId97">
        <w:r>
          <w:rPr>
            <w:color w:val="0000FF"/>
          </w:rPr>
          <w:t>Постановление</w:t>
        </w:r>
      </w:hyperlink>
      <w:r>
        <w:t xml:space="preserve"> Правительства РФ от 14.11.2024 N 1550)</w:t>
      </w:r>
    </w:p>
    <w:p w:rsidR="00687A04" w:rsidRDefault="00687A04">
      <w:pPr>
        <w:pStyle w:val="ConsPlusNormal"/>
        <w:ind w:firstLine="540"/>
        <w:jc w:val="both"/>
      </w:pPr>
    </w:p>
    <w:p w:rsidR="00687A04" w:rsidRDefault="00687A04">
      <w:pPr>
        <w:pStyle w:val="ConsPlusNormal"/>
        <w:ind w:firstLine="540"/>
        <w:jc w:val="both"/>
      </w:pPr>
      <w:proofErr w:type="gramStart"/>
      <w:r>
        <w:rPr>
          <w:b/>
        </w:rPr>
        <w:t xml:space="preserve">Обновлен </w:t>
      </w:r>
      <w:hyperlink r:id="rId98">
        <w:r>
          <w:rPr>
            <w:b/>
            <w:color w:val="0000FF"/>
          </w:rPr>
          <w:t>порядок</w:t>
        </w:r>
      </w:hyperlink>
      <w:r>
        <w:rPr>
          <w:b/>
        </w:rPr>
        <w:t xml:space="preserve"> формирования и направления заказчиком сведений, подлежащих включению в реестр контрактов, содержащий сведения, составляющие гостайну, а также порядок формирования и направления запросов о предоставлении сведений из указанного реестра (01.01.2025)</w:t>
      </w:r>
      <w:proofErr w:type="gramEnd"/>
    </w:p>
    <w:p w:rsidR="00687A04" w:rsidRDefault="00687A04">
      <w:pPr>
        <w:pStyle w:val="ConsPlusNormal"/>
        <w:spacing w:before="220"/>
        <w:ind w:firstLine="540"/>
        <w:jc w:val="both"/>
      </w:pPr>
      <w:r>
        <w:t xml:space="preserve">Новый порядок учитывает изменения, которые внесены в </w:t>
      </w:r>
      <w:hyperlink r:id="rId99">
        <w:r>
          <w:rPr>
            <w:color w:val="0000FF"/>
          </w:rPr>
          <w:t>Правила</w:t>
        </w:r>
      </w:hyperlink>
      <w:r>
        <w:t xml:space="preserve"> ведения реестра контрактов, содержащего сведения, составляющие государственную тайну, </w:t>
      </w:r>
      <w:hyperlink r:id="rId100">
        <w:r>
          <w:rPr>
            <w:color w:val="0000FF"/>
          </w:rPr>
          <w:t>Постановлением</w:t>
        </w:r>
      </w:hyperlink>
      <w:r>
        <w:t xml:space="preserve"> Правительства РФ от 29.06.2024 N 888.</w:t>
      </w:r>
    </w:p>
    <w:p w:rsidR="00687A04" w:rsidRDefault="00687A04">
      <w:pPr>
        <w:pStyle w:val="ConsPlusNormal"/>
        <w:spacing w:before="220"/>
        <w:ind w:firstLine="540"/>
        <w:jc w:val="both"/>
      </w:pPr>
      <w:proofErr w:type="gramStart"/>
      <w:r>
        <w:t xml:space="preserve">В частности, установлено, что в случае положительного результата проверки полученных от заказчика сведений, подлежащих включению в реестр контрактов, проведенной органом Федерального казначейства, орган Федерального казначейства </w:t>
      </w:r>
      <w:hyperlink r:id="rId101">
        <w:r>
          <w:rPr>
            <w:color w:val="0000FF"/>
          </w:rPr>
          <w:t>включает</w:t>
        </w:r>
      </w:hyperlink>
      <w:r>
        <w:t xml:space="preserve"> сведения в реестр контрактов и в течение 3 рабочих дней со дня включения (обновления) реестровой записи в реестре контрактов формирует и направляет заказчику 2 экземпляра выписки из реестра контрактов.</w:t>
      </w:r>
      <w:proofErr w:type="gramEnd"/>
    </w:p>
    <w:p w:rsidR="00687A04" w:rsidRDefault="00687A04">
      <w:pPr>
        <w:pStyle w:val="ConsPlusNormal"/>
        <w:spacing w:before="220"/>
        <w:ind w:firstLine="540"/>
        <w:jc w:val="both"/>
      </w:pPr>
      <w:r>
        <w:t xml:space="preserve">Обновлены формы документов, в том числе </w:t>
      </w:r>
      <w:hyperlink r:id="rId102">
        <w:r>
          <w:rPr>
            <w:color w:val="0000FF"/>
          </w:rPr>
          <w:t>форма</w:t>
        </w:r>
      </w:hyperlink>
      <w:r>
        <w:t xml:space="preserve"> выписки из реестра контрактов, содержащего сведения, составляющие государственную тайну.</w:t>
      </w:r>
    </w:p>
    <w:p w:rsidR="00687A04" w:rsidRDefault="00687A04">
      <w:pPr>
        <w:pStyle w:val="ConsPlusNormal"/>
        <w:spacing w:before="220"/>
        <w:ind w:left="540"/>
        <w:jc w:val="both"/>
      </w:pPr>
      <w:r>
        <w:t>(</w:t>
      </w:r>
      <w:hyperlink r:id="rId103">
        <w:r>
          <w:rPr>
            <w:color w:val="0000FF"/>
          </w:rPr>
          <w:t>Приказ</w:t>
        </w:r>
      </w:hyperlink>
      <w:r>
        <w:t xml:space="preserve"> Казначейства России от 25.11.2024 N 17н; </w:t>
      </w:r>
      <w:hyperlink r:id="rId104">
        <w:r>
          <w:rPr>
            <w:color w:val="0000FF"/>
          </w:rPr>
          <w:t>Письмо</w:t>
        </w:r>
      </w:hyperlink>
      <w:r>
        <w:t xml:space="preserve"> Казначейства России от 25.12.2024 N 95-09-11/05-683)</w:t>
      </w:r>
    </w:p>
    <w:p w:rsidR="00687A04" w:rsidRDefault="00687A04">
      <w:pPr>
        <w:pStyle w:val="ConsPlusNormal"/>
        <w:ind w:firstLine="540"/>
        <w:jc w:val="both"/>
      </w:pPr>
    </w:p>
    <w:p w:rsidR="00687A04" w:rsidRDefault="00687A04">
      <w:pPr>
        <w:pStyle w:val="ConsPlusNormal"/>
        <w:ind w:firstLine="540"/>
        <w:jc w:val="both"/>
      </w:pPr>
      <w:r>
        <w:rPr>
          <w:b/>
        </w:rPr>
        <w:t>Срок применения некоторых особенностей госзакупок продлен до конца 2025 года (01.01.2025)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 xml:space="preserve">В частности, продлен срок заключения заказчиками контрактов с единственным поставщиком (подрядчиком, исполнителем) в дополнительных </w:t>
      </w:r>
      <w:hyperlink r:id="rId105">
        <w:r>
          <w:rPr>
            <w:color w:val="0000FF"/>
          </w:rPr>
          <w:t>случаях</w:t>
        </w:r>
      </w:hyperlink>
      <w:r>
        <w:t xml:space="preserve"> закупок у такого поставщика (подрядчика, исполнителя), установленных Постановлением Правительства РФ от 10.03.2022 N 339.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>Одновременно продлен срок действия некоторых особенностей таких закупок.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>Ранее предусматривалось, что указанные особенности применяются до конца 2024 года.</w:t>
      </w:r>
    </w:p>
    <w:p w:rsidR="00687A04" w:rsidRDefault="00687A04">
      <w:pPr>
        <w:pStyle w:val="ConsPlusNormal"/>
        <w:spacing w:before="220"/>
        <w:ind w:left="540"/>
        <w:jc w:val="both"/>
      </w:pPr>
      <w:r>
        <w:t xml:space="preserve">(Федеральный </w:t>
      </w:r>
      <w:hyperlink r:id="rId106">
        <w:r>
          <w:rPr>
            <w:color w:val="0000FF"/>
          </w:rPr>
          <w:t>закон</w:t>
        </w:r>
      </w:hyperlink>
      <w:r>
        <w:t xml:space="preserve"> от 26.12.2024 N 494-ФЗ; </w:t>
      </w:r>
      <w:hyperlink r:id="rId107">
        <w:r>
          <w:rPr>
            <w:color w:val="0000FF"/>
          </w:rPr>
          <w:t>Постановление</w:t>
        </w:r>
      </w:hyperlink>
      <w:r>
        <w:t xml:space="preserve"> Правительства РФ от 26.12.2024 N 1909)</w:t>
      </w:r>
    </w:p>
    <w:p w:rsidR="00687A04" w:rsidRDefault="00687A04">
      <w:pPr>
        <w:pStyle w:val="ConsPlusNormal"/>
        <w:ind w:firstLine="540"/>
        <w:jc w:val="both"/>
      </w:pPr>
    </w:p>
    <w:p w:rsidR="00687A04" w:rsidRDefault="00687A04">
      <w:pPr>
        <w:pStyle w:val="ConsPlusNormal"/>
        <w:ind w:firstLine="540"/>
        <w:jc w:val="both"/>
      </w:pPr>
      <w:proofErr w:type="gramStart"/>
      <w:r>
        <w:rPr>
          <w:b/>
        </w:rPr>
        <w:t>Срок, в течение которого предметом контракта может быть одновременно подготовка проектной документации или выполнение инженерных изысканий, выполнение работ по строительству, реконструкции или капремонту объекта капстроительства, продлен до конца 2025 года (01.01.2025)</w:t>
      </w:r>
      <w:proofErr w:type="gramEnd"/>
    </w:p>
    <w:p w:rsidR="00687A04" w:rsidRDefault="00687A04">
      <w:pPr>
        <w:pStyle w:val="ConsPlusNormal"/>
        <w:spacing w:before="220"/>
        <w:ind w:firstLine="540"/>
        <w:jc w:val="both"/>
      </w:pPr>
      <w:proofErr w:type="gramStart"/>
      <w:r>
        <w:t>Также продлен срок, в течение которого в случае, если проектной документацией объекта капстроительства предусмотрено оборудование, необходимое для обеспечения эксплуатации такого объекта, предметом контракта наряду с выполнением работ по строительству, реконструкции или капремонту объекта капстроительства может являться поставка данного оборудования.</w:t>
      </w:r>
      <w:proofErr w:type="gramEnd"/>
    </w:p>
    <w:p w:rsidR="00687A04" w:rsidRDefault="00687A04">
      <w:pPr>
        <w:pStyle w:val="ConsPlusNormal"/>
        <w:spacing w:before="220"/>
        <w:ind w:firstLine="540"/>
        <w:jc w:val="both"/>
      </w:pPr>
      <w:r>
        <w:t>Ранее указанные сроки были установлены до 1 января 2025 года.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 xml:space="preserve">Кроме того, по соглашению сторон </w:t>
      </w:r>
      <w:hyperlink r:id="rId108">
        <w:r>
          <w:rPr>
            <w:color w:val="0000FF"/>
          </w:rPr>
          <w:t>допускается</w:t>
        </w:r>
      </w:hyperlink>
      <w:r>
        <w:t xml:space="preserve"> изменение существенных условий </w:t>
      </w:r>
      <w:r>
        <w:lastRenderedPageBreak/>
        <w:t>контракта, заключенного до 1 января 2026 года, если при исполнении такого контракта возникли не зависящие от сторон контракта обстоятельства, влекущие невозможность его исполнения.</w:t>
      </w:r>
    </w:p>
    <w:p w:rsidR="00687A04" w:rsidRDefault="00687A04">
      <w:pPr>
        <w:pStyle w:val="ConsPlusNormal"/>
        <w:spacing w:before="220"/>
        <w:ind w:left="540"/>
        <w:jc w:val="both"/>
      </w:pPr>
      <w:r>
        <w:t>(Федеральный закон от 26.12.2024 N 494-ФЗ)</w:t>
      </w:r>
    </w:p>
    <w:p w:rsidR="00687A04" w:rsidRDefault="00687A04">
      <w:pPr>
        <w:pStyle w:val="ConsPlusNormal"/>
        <w:ind w:firstLine="540"/>
        <w:jc w:val="both"/>
      </w:pPr>
    </w:p>
    <w:p w:rsidR="00687A04" w:rsidRDefault="00687A04">
      <w:pPr>
        <w:pStyle w:val="ConsPlusNormal"/>
        <w:ind w:firstLine="540"/>
        <w:jc w:val="both"/>
      </w:pPr>
      <w:r>
        <w:rPr>
          <w:b/>
        </w:rPr>
        <w:t>Срок, в течение которого в некоторых случаях допускается изменение существенных условий контракта на поставку лекарственных препаратов, медицинских изделий и расходных материалов, продлен до конца 2025 года (01.01.2025)</w:t>
      </w:r>
    </w:p>
    <w:p w:rsidR="00687A04" w:rsidRDefault="00687A04">
      <w:pPr>
        <w:pStyle w:val="ConsPlusNormal"/>
        <w:spacing w:before="220"/>
        <w:ind w:firstLine="540"/>
        <w:jc w:val="both"/>
      </w:pPr>
      <w:r>
        <w:t>Ранее указанный срок были установлен до 31 декабря 2024 года.</w:t>
      </w:r>
    </w:p>
    <w:p w:rsidR="00687A04" w:rsidRDefault="00687A04">
      <w:pPr>
        <w:pStyle w:val="ConsPlusNormal"/>
        <w:spacing w:before="220"/>
        <w:ind w:left="540"/>
        <w:jc w:val="both"/>
      </w:pPr>
      <w:r>
        <w:t xml:space="preserve">(Федеральный </w:t>
      </w:r>
      <w:hyperlink r:id="rId109">
        <w:r>
          <w:rPr>
            <w:color w:val="0000FF"/>
          </w:rPr>
          <w:t>закон</w:t>
        </w:r>
      </w:hyperlink>
      <w:r>
        <w:t xml:space="preserve"> от 26.12.2024 N 494-ФЗ)</w:t>
      </w:r>
    </w:p>
    <w:p w:rsidR="00687A04" w:rsidRDefault="00687A04">
      <w:pPr>
        <w:pStyle w:val="ConsPlusNormal"/>
        <w:ind w:firstLine="540"/>
        <w:jc w:val="both"/>
      </w:pPr>
    </w:p>
    <w:p w:rsidR="00687A04" w:rsidRDefault="00687A04">
      <w:pPr>
        <w:pStyle w:val="ConsPlusNormal"/>
        <w:ind w:firstLine="540"/>
        <w:jc w:val="both"/>
      </w:pPr>
      <w:r>
        <w:rPr>
          <w:b/>
        </w:rPr>
        <w:t>Правительство РФ уполномочено определять закупки, которые не включаются в расчет совокупного годового объема закупок у СМП и социально ориентированных НКО (01.01.2025)</w:t>
      </w:r>
    </w:p>
    <w:p w:rsidR="00687A04" w:rsidRDefault="00687A04">
      <w:pPr>
        <w:pStyle w:val="ConsPlusNormal"/>
        <w:spacing w:before="220"/>
        <w:ind w:left="540"/>
        <w:jc w:val="both"/>
      </w:pPr>
      <w:r>
        <w:t xml:space="preserve">(Федеральный </w:t>
      </w:r>
      <w:hyperlink r:id="rId110">
        <w:r>
          <w:rPr>
            <w:color w:val="0000FF"/>
          </w:rPr>
          <w:t>закон</w:t>
        </w:r>
      </w:hyperlink>
      <w:r>
        <w:t xml:space="preserve"> от 26.12.2024 N 494-ФЗ)</w:t>
      </w:r>
    </w:p>
    <w:p w:rsidR="00687A04" w:rsidRDefault="00687A04">
      <w:pPr>
        <w:pStyle w:val="ConsPlusNormal"/>
      </w:pPr>
      <w:hyperlink r:id="rId111">
        <w:r>
          <w:rPr>
            <w:i/>
            <w:color w:val="0000FF"/>
          </w:rPr>
          <w:br/>
          <w:t>Справочная информация: "Правовой календарь на I квартал 2025 года" (Материал подготовлен специалистами КонсультантПлюс) {КонсультантПлюс}</w:t>
        </w:r>
      </w:hyperlink>
      <w:r>
        <w:br/>
      </w:r>
    </w:p>
    <w:p w:rsidR="00687A04" w:rsidRDefault="00687A04">
      <w:pPr>
        <w:pStyle w:val="ConsPlusNormal"/>
        <w:ind w:firstLine="540"/>
        <w:jc w:val="both"/>
      </w:pPr>
    </w:p>
    <w:p w:rsidR="00687A04" w:rsidRDefault="00687A04">
      <w:pPr>
        <w:pStyle w:val="ConsPlusTitle"/>
        <w:ind w:firstLine="540"/>
        <w:jc w:val="both"/>
        <w:outlineLvl w:val="0"/>
      </w:pPr>
      <w:r>
        <w:t>КОНТРАКТНАЯ СИСТЕМА ЗАКУПОК</w:t>
      </w:r>
    </w:p>
    <w:p w:rsidR="00687A04" w:rsidRDefault="00687A04">
      <w:pPr>
        <w:pStyle w:val="ConsPlusNormal"/>
        <w:ind w:firstLine="540"/>
        <w:jc w:val="both"/>
      </w:pPr>
    </w:p>
    <w:p w:rsidR="00687A04" w:rsidRDefault="00687A04">
      <w:pPr>
        <w:pStyle w:val="ConsPlusNormal"/>
        <w:ind w:firstLine="540"/>
        <w:jc w:val="both"/>
      </w:pPr>
      <w:proofErr w:type="gramStart"/>
      <w:r>
        <w:rPr>
          <w:b/>
        </w:rPr>
        <w:t>С 1 февраля 2025 года в платежном поручении, платежном распоряжении при перечислении денежных средств для обеспечения исполнения контракта Банк России и Казначейство России рекомендуют указывать идентификационный код закупки (01.02.2025)</w:t>
      </w:r>
      <w:proofErr w:type="gramEnd"/>
    </w:p>
    <w:p w:rsidR="00687A04" w:rsidRDefault="00687A04">
      <w:pPr>
        <w:pStyle w:val="ConsPlusNormal"/>
        <w:spacing w:before="220"/>
        <w:ind w:firstLine="540"/>
        <w:jc w:val="both"/>
      </w:pPr>
      <w:r>
        <w:t xml:space="preserve">Идентификационный код закупки, формируемый в соответствии с Федеральным </w:t>
      </w:r>
      <w:hyperlink r:id="rId112">
        <w:r>
          <w:rPr>
            <w:color w:val="0000FF"/>
          </w:rPr>
          <w:t>законом</w:t>
        </w:r>
      </w:hyperlink>
      <w:r>
        <w:t xml:space="preserve"> от 05.04.2013 N 44-ФЗ с использованием ЕИС в сфере закупок, который отделяется знаком "//", рекомендуется указывать в реквизите "Назначение платежа" платежного поручения, платежного распоряжения перед текстовым указанием назначения платежа.</w:t>
      </w:r>
    </w:p>
    <w:p w:rsidR="00687A04" w:rsidRDefault="00687A04">
      <w:pPr>
        <w:pStyle w:val="ConsPlusNormal"/>
        <w:spacing w:before="220"/>
        <w:ind w:left="540"/>
        <w:jc w:val="both"/>
      </w:pPr>
      <w:r>
        <w:t>(</w:t>
      </w:r>
      <w:hyperlink r:id="rId113">
        <w:r>
          <w:rPr>
            <w:color w:val="0000FF"/>
          </w:rPr>
          <w:t>Письмо</w:t>
        </w:r>
      </w:hyperlink>
      <w:r>
        <w:t xml:space="preserve"> Банка России N 03-45/732, Казначейства России N 07-04-05/05-2127 от 29.01.2025)</w:t>
      </w:r>
    </w:p>
    <w:p w:rsidR="00687A04" w:rsidRDefault="00687A04">
      <w:pPr>
        <w:pStyle w:val="ConsPlusNormal"/>
      </w:pPr>
      <w:hyperlink r:id="rId114">
        <w:r>
          <w:rPr>
            <w:i/>
            <w:color w:val="0000FF"/>
          </w:rPr>
          <w:br/>
          <w:t>Справочная информация: "Правовой календарь на I квартал 2025 года" (Материал подготовлен специалистами КонсультантПлюс) {КонсультантПлюс}</w:t>
        </w:r>
      </w:hyperlink>
      <w:r>
        <w:br/>
      </w:r>
    </w:p>
    <w:p w:rsidR="00687A04" w:rsidRDefault="00687A04">
      <w:pPr>
        <w:pStyle w:val="ConsPlusNormal"/>
        <w:ind w:firstLine="540"/>
        <w:jc w:val="both"/>
      </w:pPr>
    </w:p>
    <w:p w:rsidR="00687A04" w:rsidRDefault="00687A04">
      <w:pPr>
        <w:pStyle w:val="ConsPlusTitle"/>
        <w:ind w:firstLine="540"/>
        <w:jc w:val="both"/>
        <w:outlineLvl w:val="0"/>
      </w:pPr>
      <w:r>
        <w:t>КОНТРАКТНАЯ СИСТЕМА ЗАКУПОК</w:t>
      </w:r>
    </w:p>
    <w:p w:rsidR="00687A04" w:rsidRDefault="00687A04">
      <w:pPr>
        <w:pStyle w:val="ConsPlusNormal"/>
        <w:ind w:firstLine="540"/>
        <w:jc w:val="both"/>
      </w:pPr>
    </w:p>
    <w:p w:rsidR="00687A04" w:rsidRDefault="00687A04">
      <w:pPr>
        <w:pStyle w:val="ConsPlusNormal"/>
        <w:ind w:firstLine="540"/>
        <w:jc w:val="both"/>
      </w:pPr>
      <w:r>
        <w:rPr>
          <w:b/>
        </w:rPr>
        <w:t xml:space="preserve">Истекает срок, в течение которого заказчики вправе применять положения, касающиеся заключения контракта с единственным поставщиком в порядке, установленном </w:t>
      </w:r>
      <w:hyperlink r:id="rId115">
        <w:r>
          <w:rPr>
            <w:b/>
            <w:color w:val="0000FF"/>
          </w:rPr>
          <w:t>пунктом 3 части 5 статьи 93</w:t>
        </w:r>
      </w:hyperlink>
      <w:r>
        <w:rPr>
          <w:b/>
        </w:rPr>
        <w:t xml:space="preserve"> Закона о контрактной системе (31.03.2025)</w:t>
      </w:r>
    </w:p>
    <w:p w:rsidR="00687A04" w:rsidRDefault="00687A04">
      <w:pPr>
        <w:pStyle w:val="ConsPlusNormal"/>
        <w:spacing w:before="220"/>
        <w:ind w:firstLine="540"/>
        <w:jc w:val="both"/>
      </w:pPr>
      <w:proofErr w:type="gramStart"/>
      <w:r>
        <w:t>При заключении контракта в указанном порядке заказчик вправе формировать содержащиеся в проекте контракта информацию и документы без использования ЕИС, за исключением формирования цены контракта и идентификационного кода закупки.</w:t>
      </w:r>
      <w:proofErr w:type="gramEnd"/>
      <w:r>
        <w:t xml:space="preserve"> </w:t>
      </w:r>
      <w:proofErr w:type="gramStart"/>
      <w:r>
        <w:t xml:space="preserve">При включении информации и документов о контракте, заключенном в указанном порядке, в реестр контрактов и при исполнении такого контракта применяются положения </w:t>
      </w:r>
      <w:hyperlink r:id="rId116">
        <w:r>
          <w:rPr>
            <w:color w:val="0000FF"/>
          </w:rPr>
          <w:t>Закона</w:t>
        </w:r>
      </w:hyperlink>
      <w:r>
        <w:t xml:space="preserve"> о контрактной системе, касающиеся контракта, заключенного по результатам проведения электронной процедуры.</w:t>
      </w:r>
      <w:proofErr w:type="gramEnd"/>
    </w:p>
    <w:p w:rsidR="00687A04" w:rsidRDefault="00687A04">
      <w:pPr>
        <w:pStyle w:val="ConsPlusNormal"/>
        <w:spacing w:before="220"/>
        <w:ind w:left="540"/>
        <w:jc w:val="both"/>
      </w:pPr>
      <w:r>
        <w:t xml:space="preserve">(Федеральный </w:t>
      </w:r>
      <w:hyperlink r:id="rId117">
        <w:r>
          <w:rPr>
            <w:color w:val="0000FF"/>
          </w:rPr>
          <w:t>закон</w:t>
        </w:r>
      </w:hyperlink>
      <w:r>
        <w:t xml:space="preserve"> от 02.07.2021 N 360-ФЗ)</w:t>
      </w:r>
    </w:p>
    <w:p w:rsidR="00687A04" w:rsidRDefault="00687A04">
      <w:pPr>
        <w:pStyle w:val="ConsPlusNormal"/>
      </w:pPr>
      <w:hyperlink r:id="rId118">
        <w:r>
          <w:rPr>
            <w:i/>
            <w:color w:val="0000FF"/>
          </w:rPr>
          <w:br/>
        </w:r>
        <w:r>
          <w:rPr>
            <w:i/>
            <w:color w:val="0000FF"/>
          </w:rPr>
          <w:lastRenderedPageBreak/>
          <w:t>Справочная информация: "Правовой календарь на I квартал 2025 года" (Материал подготовлен специалистами КонсультантПлюс) {КонсультантПлюс}</w:t>
        </w:r>
      </w:hyperlink>
      <w:r>
        <w:br/>
      </w:r>
    </w:p>
    <w:p w:rsidR="00DD468B" w:rsidRDefault="00DD468B">
      <w:bookmarkStart w:id="0" w:name="_GoBack"/>
      <w:bookmarkEnd w:id="0"/>
    </w:p>
    <w:sectPr w:rsidR="00DD468B" w:rsidSect="00447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04"/>
    <w:rsid w:val="00687A04"/>
    <w:rsid w:val="00DD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A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87A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A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87A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6154&amp;dst=101956" TargetMode="External"/><Relationship Id="rId117" Type="http://schemas.openxmlformats.org/officeDocument/2006/relationships/hyperlink" Target="https://login.consultant.ru/link/?req=doc&amp;base=LAW&amp;n=494454&amp;dst=5" TargetMode="External"/><Relationship Id="rId21" Type="http://schemas.openxmlformats.org/officeDocument/2006/relationships/hyperlink" Target="https://login.consultant.ru/link/?req=doc&amp;base=LAW&amp;n=466154&amp;dst=2933" TargetMode="External"/><Relationship Id="rId42" Type="http://schemas.openxmlformats.org/officeDocument/2006/relationships/hyperlink" Target="https://login.consultant.ru/link/?req=doc&amp;base=LAW&amp;n=466154&amp;dst=12218" TargetMode="External"/><Relationship Id="rId47" Type="http://schemas.openxmlformats.org/officeDocument/2006/relationships/hyperlink" Target="https://login.consultant.ru/link/?req=doc&amp;base=LAW&amp;n=466154&amp;dst=118" TargetMode="External"/><Relationship Id="rId63" Type="http://schemas.openxmlformats.org/officeDocument/2006/relationships/hyperlink" Target="https://login.consultant.ru/link/?req=doc&amp;base=LAW&amp;n=477331&amp;dst=100034" TargetMode="External"/><Relationship Id="rId68" Type="http://schemas.openxmlformats.org/officeDocument/2006/relationships/hyperlink" Target="https://login.consultant.ru/link/?req=doc&amp;base=LAW&amp;n=477331" TargetMode="External"/><Relationship Id="rId84" Type="http://schemas.openxmlformats.org/officeDocument/2006/relationships/hyperlink" Target="https://login.consultant.ru/link/?req=doc&amp;base=LAW&amp;n=466154&amp;dst=12292" TargetMode="External"/><Relationship Id="rId89" Type="http://schemas.openxmlformats.org/officeDocument/2006/relationships/hyperlink" Target="https://login.consultant.ru/link/?req=doc&amp;base=LAW&amp;n=480086&amp;dst=100102" TargetMode="External"/><Relationship Id="rId112" Type="http://schemas.openxmlformats.org/officeDocument/2006/relationships/hyperlink" Target="https://login.consultant.ru/link/?req=doc&amp;base=LAW&amp;n=466154&amp;dst=100256" TargetMode="External"/><Relationship Id="rId16" Type="http://schemas.openxmlformats.org/officeDocument/2006/relationships/hyperlink" Target="https://login.consultant.ru/link/?req=doc&amp;base=LAW&amp;n=497810" TargetMode="External"/><Relationship Id="rId107" Type="http://schemas.openxmlformats.org/officeDocument/2006/relationships/hyperlink" Target="https://login.consultant.ru/link/?req=doc&amp;base=LAW&amp;n=494731" TargetMode="External"/><Relationship Id="rId11" Type="http://schemas.openxmlformats.org/officeDocument/2006/relationships/hyperlink" Target="https://login.consultant.ru/link/?req=doc&amp;base=LAW&amp;n=494318" TargetMode="External"/><Relationship Id="rId32" Type="http://schemas.openxmlformats.org/officeDocument/2006/relationships/hyperlink" Target="https://login.consultant.ru/link/?req=doc&amp;base=LAW&amp;n=466154&amp;dst=12437" TargetMode="External"/><Relationship Id="rId37" Type="http://schemas.openxmlformats.org/officeDocument/2006/relationships/hyperlink" Target="https://login.consultant.ru/link/?req=doc&amp;base=LAW&amp;n=466154&amp;dst=3060" TargetMode="External"/><Relationship Id="rId53" Type="http://schemas.openxmlformats.org/officeDocument/2006/relationships/hyperlink" Target="https://login.consultant.ru/link/?req=doc&amp;base=LAW&amp;n=499031" TargetMode="External"/><Relationship Id="rId58" Type="http://schemas.openxmlformats.org/officeDocument/2006/relationships/hyperlink" Target="https://login.consultant.ru/link/?req=doc&amp;base=LAW&amp;n=466154&amp;dst=12304" TargetMode="External"/><Relationship Id="rId74" Type="http://schemas.openxmlformats.org/officeDocument/2006/relationships/hyperlink" Target="https://login.consultant.ru/link/?req=doc&amp;base=LAW&amp;n=492795&amp;dst=100061" TargetMode="External"/><Relationship Id="rId79" Type="http://schemas.openxmlformats.org/officeDocument/2006/relationships/hyperlink" Target="https://login.consultant.ru/link/?req=doc&amp;base=LAW&amp;n=492867&amp;dst=100236" TargetMode="External"/><Relationship Id="rId102" Type="http://schemas.openxmlformats.org/officeDocument/2006/relationships/hyperlink" Target="https://login.consultant.ru/link/?req=doc&amp;base=LAW&amp;n=493839&amp;dst=100672" TargetMode="External"/><Relationship Id="rId5" Type="http://schemas.openxmlformats.org/officeDocument/2006/relationships/hyperlink" Target="https://login.consultant.ru/link/?req=doc&amp;base=LAW&amp;n=483052&amp;dst=634" TargetMode="External"/><Relationship Id="rId90" Type="http://schemas.openxmlformats.org/officeDocument/2006/relationships/hyperlink" Target="https://login.consultant.ru/link/?req=doc&amp;base=LAW&amp;n=485770&amp;dst=100016" TargetMode="External"/><Relationship Id="rId95" Type="http://schemas.openxmlformats.org/officeDocument/2006/relationships/hyperlink" Target="https://login.consultant.ru/link/?req=doc&amp;base=LAW&amp;n=467979&amp;dst=100005" TargetMode="External"/><Relationship Id="rId22" Type="http://schemas.openxmlformats.org/officeDocument/2006/relationships/hyperlink" Target="https://login.consultant.ru/link/?req=doc&amp;base=LAW&amp;n=466154&amp;dst=12292" TargetMode="External"/><Relationship Id="rId27" Type="http://schemas.openxmlformats.org/officeDocument/2006/relationships/hyperlink" Target="https://login.consultant.ru/link/?req=doc&amp;base=LAW&amp;n=466154&amp;dst=12185" TargetMode="External"/><Relationship Id="rId43" Type="http://schemas.openxmlformats.org/officeDocument/2006/relationships/hyperlink" Target="https://login.consultant.ru/link/?req=doc&amp;base=LAW&amp;n=466154&amp;dst=12219" TargetMode="External"/><Relationship Id="rId48" Type="http://schemas.openxmlformats.org/officeDocument/2006/relationships/hyperlink" Target="https://login.consultant.ru/link/?req=doc&amp;base=LAW&amp;n=466154&amp;dst=128" TargetMode="External"/><Relationship Id="rId64" Type="http://schemas.openxmlformats.org/officeDocument/2006/relationships/hyperlink" Target="https://login.consultant.ru/link/?req=doc&amp;base=LAW&amp;n=477331&amp;dst=100035" TargetMode="External"/><Relationship Id="rId69" Type="http://schemas.openxmlformats.org/officeDocument/2006/relationships/hyperlink" Target="https://login.consultant.ru/link/?req=doc&amp;base=LAW&amp;n=492795" TargetMode="External"/><Relationship Id="rId113" Type="http://schemas.openxmlformats.org/officeDocument/2006/relationships/hyperlink" Target="https://login.consultant.ru/link/?req=doc&amp;base=LAW&amp;n=497532" TargetMode="External"/><Relationship Id="rId118" Type="http://schemas.openxmlformats.org/officeDocument/2006/relationships/hyperlink" Target="https://login.consultant.ru/link/?req=doc&amp;base=LAW&amp;n=493606&amp;dst=104232,1" TargetMode="External"/><Relationship Id="rId80" Type="http://schemas.openxmlformats.org/officeDocument/2006/relationships/hyperlink" Target="https://login.consultant.ru/link/?req=doc&amp;base=LAW&amp;n=492795" TargetMode="External"/><Relationship Id="rId85" Type="http://schemas.openxmlformats.org/officeDocument/2006/relationships/hyperlink" Target="https://login.consultant.ru/link/?req=doc&amp;base=LAW&amp;n=492873&amp;dst=2" TargetMode="External"/><Relationship Id="rId12" Type="http://schemas.openxmlformats.org/officeDocument/2006/relationships/hyperlink" Target="https://login.consultant.ru/link/?req=doc&amp;base=LAW&amp;n=491259" TargetMode="External"/><Relationship Id="rId17" Type="http://schemas.openxmlformats.org/officeDocument/2006/relationships/hyperlink" Target="https://login.consultant.ru/link/?req=doc&amp;base=LAW&amp;n=497808" TargetMode="External"/><Relationship Id="rId33" Type="http://schemas.openxmlformats.org/officeDocument/2006/relationships/hyperlink" Target="https://login.consultant.ru/link/?req=doc&amp;base=LAW&amp;n=466154&amp;dst=1342" TargetMode="External"/><Relationship Id="rId38" Type="http://schemas.openxmlformats.org/officeDocument/2006/relationships/hyperlink" Target="https://login.consultant.ru/link/?req=doc&amp;base=LAW&amp;n=466154&amp;dst=12442" TargetMode="External"/><Relationship Id="rId59" Type="http://schemas.openxmlformats.org/officeDocument/2006/relationships/hyperlink" Target="https://login.consultant.ru/link/?req=doc&amp;base=LAW&amp;n=466154&amp;dst=12404" TargetMode="External"/><Relationship Id="rId103" Type="http://schemas.openxmlformats.org/officeDocument/2006/relationships/hyperlink" Target="https://login.consultant.ru/link/?req=doc&amp;base=LAW&amp;n=493839" TargetMode="External"/><Relationship Id="rId108" Type="http://schemas.openxmlformats.org/officeDocument/2006/relationships/hyperlink" Target="https://login.consultant.ru/link/?req=doc&amp;base=LAW&amp;n=466154&amp;dst=12445" TargetMode="External"/><Relationship Id="rId54" Type="http://schemas.openxmlformats.org/officeDocument/2006/relationships/hyperlink" Target="https://login.consultant.ru/link/?req=doc&amp;base=LAW&amp;n=499007" TargetMode="External"/><Relationship Id="rId70" Type="http://schemas.openxmlformats.org/officeDocument/2006/relationships/hyperlink" Target="https://login.consultant.ru/link/?req=doc&amp;base=LAW&amp;n=499359" TargetMode="External"/><Relationship Id="rId75" Type="http://schemas.openxmlformats.org/officeDocument/2006/relationships/hyperlink" Target="https://login.consultant.ru/link/?req=doc&amp;base=LAW&amp;n=492795&amp;dst=100084" TargetMode="External"/><Relationship Id="rId91" Type="http://schemas.openxmlformats.org/officeDocument/2006/relationships/hyperlink" Target="https://login.consultant.ru/link/?req=doc&amp;base=LAW&amp;n=483399&amp;dst=100008" TargetMode="External"/><Relationship Id="rId96" Type="http://schemas.openxmlformats.org/officeDocument/2006/relationships/hyperlink" Target="https://login.consultant.ru/link/?req=doc&amp;base=LAW&amp;n=490720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154&amp;dst=12402" TargetMode="External"/><Relationship Id="rId23" Type="http://schemas.openxmlformats.org/officeDocument/2006/relationships/hyperlink" Target="https://login.consultant.ru/link/?req=doc&amp;base=LAW&amp;n=466154&amp;dst=2933" TargetMode="External"/><Relationship Id="rId28" Type="http://schemas.openxmlformats.org/officeDocument/2006/relationships/hyperlink" Target="https://login.consultant.ru/link/?req=doc&amp;base=LAW&amp;n=466154&amp;dst=101279" TargetMode="External"/><Relationship Id="rId49" Type="http://schemas.openxmlformats.org/officeDocument/2006/relationships/hyperlink" Target="https://login.consultant.ru/link/?req=doc&amp;base=LAW&amp;n=494366&amp;dst=100089" TargetMode="External"/><Relationship Id="rId114" Type="http://schemas.openxmlformats.org/officeDocument/2006/relationships/hyperlink" Target="https://login.consultant.ru/link/?req=doc&amp;base=LAW&amp;n=493606&amp;dst=105925,1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4318" TargetMode="External"/><Relationship Id="rId31" Type="http://schemas.openxmlformats.org/officeDocument/2006/relationships/hyperlink" Target="https://login.consultant.ru/link/?req=doc&amp;base=LAW&amp;n=466154&amp;dst=12434" TargetMode="External"/><Relationship Id="rId44" Type="http://schemas.openxmlformats.org/officeDocument/2006/relationships/hyperlink" Target="https://login.consultant.ru/link/?req=doc&amp;base=LAW&amp;n=466154&amp;dst=12286" TargetMode="External"/><Relationship Id="rId52" Type="http://schemas.openxmlformats.org/officeDocument/2006/relationships/hyperlink" Target="https://login.consultant.ru/link/?req=doc&amp;base=LAW&amp;n=494366" TargetMode="External"/><Relationship Id="rId60" Type="http://schemas.openxmlformats.org/officeDocument/2006/relationships/hyperlink" Target="https://login.consultant.ru/link/?req=doc&amp;base=LAW&amp;n=466154&amp;dst=12405" TargetMode="External"/><Relationship Id="rId65" Type="http://schemas.openxmlformats.org/officeDocument/2006/relationships/hyperlink" Target="https://login.consultant.ru/link/?req=doc&amp;base=LAW&amp;n=466154&amp;dst=100122" TargetMode="External"/><Relationship Id="rId73" Type="http://schemas.openxmlformats.org/officeDocument/2006/relationships/hyperlink" Target="https://login.consultant.ru/link/?req=doc&amp;base=LAW&amp;n=492795&amp;dst=100065" TargetMode="External"/><Relationship Id="rId78" Type="http://schemas.openxmlformats.org/officeDocument/2006/relationships/hyperlink" Target="https://login.consultant.ru/link/?req=doc&amp;base=LAW&amp;n=492795&amp;dst=100146" TargetMode="External"/><Relationship Id="rId81" Type="http://schemas.openxmlformats.org/officeDocument/2006/relationships/hyperlink" Target="https://login.consultant.ru/link/?req=doc&amp;base=LAW&amp;n=466154&amp;dst=12425" TargetMode="External"/><Relationship Id="rId86" Type="http://schemas.openxmlformats.org/officeDocument/2006/relationships/hyperlink" Target="https://login.consultant.ru/link/?req=doc&amp;base=LAW&amp;n=480086&amp;dst=100075" TargetMode="External"/><Relationship Id="rId94" Type="http://schemas.openxmlformats.org/officeDocument/2006/relationships/hyperlink" Target="https://login.consultant.ru/link/?req=doc&amp;base=LAW&amp;n=475422&amp;dst=100090" TargetMode="External"/><Relationship Id="rId99" Type="http://schemas.openxmlformats.org/officeDocument/2006/relationships/hyperlink" Target="https://login.consultant.ru/link/?req=doc&amp;base=LAW&amp;n=480086&amp;dst=100075" TargetMode="External"/><Relationship Id="rId101" Type="http://schemas.openxmlformats.org/officeDocument/2006/relationships/hyperlink" Target="https://login.consultant.ru/link/?req=doc&amp;base=LAW&amp;n=493839&amp;dst=1003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576&amp;dst=100172" TargetMode="External"/><Relationship Id="rId13" Type="http://schemas.openxmlformats.org/officeDocument/2006/relationships/hyperlink" Target="https://login.consultant.ru/link/?req=doc&amp;base=LAW&amp;n=498386" TargetMode="External"/><Relationship Id="rId18" Type="http://schemas.openxmlformats.org/officeDocument/2006/relationships/hyperlink" Target="https://login.consultant.ru/link/?req=doc&amp;base=LAW&amp;n=503058" TargetMode="External"/><Relationship Id="rId39" Type="http://schemas.openxmlformats.org/officeDocument/2006/relationships/hyperlink" Target="https://login.consultant.ru/link/?req=doc&amp;base=LAW&amp;n=466154&amp;dst=12218" TargetMode="External"/><Relationship Id="rId109" Type="http://schemas.openxmlformats.org/officeDocument/2006/relationships/hyperlink" Target="https://login.consultant.ru/link/?req=doc&amp;base=LAW&amp;n=494429&amp;dst=100095" TargetMode="External"/><Relationship Id="rId34" Type="http://schemas.openxmlformats.org/officeDocument/2006/relationships/hyperlink" Target="https://login.consultant.ru/link/?req=doc&amp;base=LAW&amp;n=466154&amp;dst=2050" TargetMode="External"/><Relationship Id="rId50" Type="http://schemas.openxmlformats.org/officeDocument/2006/relationships/hyperlink" Target="https://login.consultant.ru/link/?req=doc&amp;base=LAW&amp;n=466154&amp;dst=2933" TargetMode="External"/><Relationship Id="rId55" Type="http://schemas.openxmlformats.org/officeDocument/2006/relationships/hyperlink" Target="https://login.consultant.ru/link/?req=doc&amp;base=LAW&amp;n=499360" TargetMode="External"/><Relationship Id="rId76" Type="http://schemas.openxmlformats.org/officeDocument/2006/relationships/hyperlink" Target="https://login.consultant.ru/link/?req=doc&amp;base=LAW&amp;n=466154" TargetMode="External"/><Relationship Id="rId97" Type="http://schemas.openxmlformats.org/officeDocument/2006/relationships/hyperlink" Target="https://login.consultant.ru/link/?req=doc&amp;base=LAW&amp;n=490720" TargetMode="External"/><Relationship Id="rId104" Type="http://schemas.openxmlformats.org/officeDocument/2006/relationships/hyperlink" Target="https://login.consultant.ru/link/?req=doc&amp;base=LAW&amp;n=494482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66154" TargetMode="External"/><Relationship Id="rId71" Type="http://schemas.openxmlformats.org/officeDocument/2006/relationships/hyperlink" Target="https://login.consultant.ru/link/?req=doc&amp;base=LAW&amp;n=477331" TargetMode="External"/><Relationship Id="rId92" Type="http://schemas.openxmlformats.org/officeDocument/2006/relationships/hyperlink" Target="https://login.consultant.ru/link/?req=doc&amp;base=LAW&amp;n=49448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66154&amp;dst=101784" TargetMode="External"/><Relationship Id="rId24" Type="http://schemas.openxmlformats.org/officeDocument/2006/relationships/hyperlink" Target="https://login.consultant.ru/link/?req=doc&amp;base=LAW&amp;n=466154&amp;dst=12436" TargetMode="External"/><Relationship Id="rId40" Type="http://schemas.openxmlformats.org/officeDocument/2006/relationships/hyperlink" Target="https://login.consultant.ru/link/?req=doc&amp;base=LAW&amp;n=466154&amp;dst=12219" TargetMode="External"/><Relationship Id="rId45" Type="http://schemas.openxmlformats.org/officeDocument/2006/relationships/hyperlink" Target="https://login.consultant.ru/link/?req=doc&amp;base=LAW&amp;n=466154&amp;dst=2919" TargetMode="External"/><Relationship Id="rId66" Type="http://schemas.openxmlformats.org/officeDocument/2006/relationships/hyperlink" Target="https://login.consultant.ru/link/?req=doc&amp;base=LAW&amp;n=482576&amp;dst=100102" TargetMode="External"/><Relationship Id="rId87" Type="http://schemas.openxmlformats.org/officeDocument/2006/relationships/hyperlink" Target="https://login.consultant.ru/link/?req=doc&amp;base=LAW&amp;n=480086&amp;dst=174" TargetMode="External"/><Relationship Id="rId110" Type="http://schemas.openxmlformats.org/officeDocument/2006/relationships/hyperlink" Target="https://login.consultant.ru/link/?req=doc&amp;base=LAW&amp;n=494429&amp;dst=100089" TargetMode="External"/><Relationship Id="rId115" Type="http://schemas.openxmlformats.org/officeDocument/2006/relationships/hyperlink" Target="https://login.consultant.ru/link/?req=doc&amp;base=LAW&amp;n=466154&amp;dst=2933" TargetMode="External"/><Relationship Id="rId61" Type="http://schemas.openxmlformats.org/officeDocument/2006/relationships/hyperlink" Target="https://login.consultant.ru/link/?req=doc&amp;base=LAW&amp;n=466154&amp;dst=12404" TargetMode="External"/><Relationship Id="rId82" Type="http://schemas.openxmlformats.org/officeDocument/2006/relationships/hyperlink" Target="https://login.consultant.ru/link/?req=doc&amp;base=LAW&amp;n=492874&amp;dst=189" TargetMode="External"/><Relationship Id="rId19" Type="http://schemas.openxmlformats.org/officeDocument/2006/relationships/hyperlink" Target="https://login.consultant.ru/link/?req=doc&amp;base=LAW&amp;n=494454&amp;dst=3" TargetMode="External"/><Relationship Id="rId14" Type="http://schemas.openxmlformats.org/officeDocument/2006/relationships/hyperlink" Target="https://login.consultant.ru/link/?req=doc&amp;base=LAW&amp;n=505984" TargetMode="External"/><Relationship Id="rId30" Type="http://schemas.openxmlformats.org/officeDocument/2006/relationships/hyperlink" Target="https://login.consultant.ru/link/?req=doc&amp;base=LAW&amp;n=494454&amp;dst=5" TargetMode="External"/><Relationship Id="rId35" Type="http://schemas.openxmlformats.org/officeDocument/2006/relationships/hyperlink" Target="https://login.consultant.ru/link/?req=doc&amp;base=LAW&amp;n=492046&amp;dst=12035" TargetMode="External"/><Relationship Id="rId56" Type="http://schemas.openxmlformats.org/officeDocument/2006/relationships/hyperlink" Target="https://login.consultant.ru/link/?req=doc&amp;base=LAW&amp;n=468472" TargetMode="External"/><Relationship Id="rId77" Type="http://schemas.openxmlformats.org/officeDocument/2006/relationships/hyperlink" Target="https://login.consultant.ru/link/?req=doc&amp;base=LAW&amp;n=492795&amp;dst=100139" TargetMode="External"/><Relationship Id="rId100" Type="http://schemas.openxmlformats.org/officeDocument/2006/relationships/hyperlink" Target="https://login.consultant.ru/link/?req=doc&amp;base=LAW&amp;n=485770&amp;dst=100020" TargetMode="External"/><Relationship Id="rId105" Type="http://schemas.openxmlformats.org/officeDocument/2006/relationships/hyperlink" Target="https://login.consultant.ru/link/?req=doc&amp;base=LAW&amp;n=494934&amp;dst=100033" TargetMode="External"/><Relationship Id="rId8" Type="http://schemas.openxmlformats.org/officeDocument/2006/relationships/hyperlink" Target="https://login.consultant.ru/link/?req=doc&amp;base=LAW&amp;n=483052" TargetMode="External"/><Relationship Id="rId51" Type="http://schemas.openxmlformats.org/officeDocument/2006/relationships/hyperlink" Target="https://login.consultant.ru/link/?req=doc&amp;base=LAW&amp;n=494366&amp;dst=100095" TargetMode="External"/><Relationship Id="rId72" Type="http://schemas.openxmlformats.org/officeDocument/2006/relationships/hyperlink" Target="https://login.consultant.ru/link/?req=doc&amp;base=LAW&amp;n=492795&amp;dst=100023" TargetMode="External"/><Relationship Id="rId93" Type="http://schemas.openxmlformats.org/officeDocument/2006/relationships/hyperlink" Target="https://login.consultant.ru/link/?req=doc&amp;base=LAW&amp;n=475422&amp;dst=100178" TargetMode="External"/><Relationship Id="rId98" Type="http://schemas.openxmlformats.org/officeDocument/2006/relationships/hyperlink" Target="https://login.consultant.ru/link/?req=doc&amp;base=LAW&amp;n=493839&amp;dst=10001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66154" TargetMode="External"/><Relationship Id="rId46" Type="http://schemas.openxmlformats.org/officeDocument/2006/relationships/hyperlink" Target="https://login.consultant.ru/link/?req=doc&amp;base=LAW&amp;n=466154&amp;dst=1086" TargetMode="External"/><Relationship Id="rId67" Type="http://schemas.openxmlformats.org/officeDocument/2006/relationships/hyperlink" Target="https://login.consultant.ru/link/?req=doc&amp;base=LAW&amp;n=466154&amp;dst=12425" TargetMode="External"/><Relationship Id="rId116" Type="http://schemas.openxmlformats.org/officeDocument/2006/relationships/hyperlink" Target="https://login.consultant.ru/link/?req=doc&amp;base=LAW&amp;n=466154" TargetMode="External"/><Relationship Id="rId20" Type="http://schemas.openxmlformats.org/officeDocument/2006/relationships/hyperlink" Target="https://login.consultant.ru/link/?req=doc&amp;base=LAW&amp;n=466154&amp;dst=101257" TargetMode="External"/><Relationship Id="rId41" Type="http://schemas.openxmlformats.org/officeDocument/2006/relationships/hyperlink" Target="https://login.consultant.ru/link/?req=doc&amp;base=LAW&amp;n=494366&amp;dst=100088" TargetMode="External"/><Relationship Id="rId62" Type="http://schemas.openxmlformats.org/officeDocument/2006/relationships/hyperlink" Target="https://login.consultant.ru/link/?req=doc&amp;base=LAW&amp;n=466154&amp;dst=12405" TargetMode="External"/><Relationship Id="rId83" Type="http://schemas.openxmlformats.org/officeDocument/2006/relationships/hyperlink" Target="https://login.consultant.ru/link/?req=doc&amp;base=LAW&amp;n=492874&amp;dst=100677" TargetMode="External"/><Relationship Id="rId88" Type="http://schemas.openxmlformats.org/officeDocument/2006/relationships/hyperlink" Target="https://login.consultant.ru/link/?req=doc&amp;base=LAW&amp;n=480086&amp;dst=203" TargetMode="External"/><Relationship Id="rId111" Type="http://schemas.openxmlformats.org/officeDocument/2006/relationships/hyperlink" Target="https://login.consultant.ru/link/?req=doc&amp;base=LAW&amp;n=493606&amp;dst=101377" TargetMode="External"/><Relationship Id="rId15" Type="http://schemas.openxmlformats.org/officeDocument/2006/relationships/hyperlink" Target="https://login.consultant.ru/link/?req=doc&amp;base=LAW&amp;n=503749" TargetMode="External"/><Relationship Id="rId36" Type="http://schemas.openxmlformats.org/officeDocument/2006/relationships/hyperlink" Target="https://login.consultant.ru/link/?req=doc&amp;base=LAW&amp;n=466154&amp;dst=12440" TargetMode="External"/><Relationship Id="rId57" Type="http://schemas.openxmlformats.org/officeDocument/2006/relationships/hyperlink" Target="https://login.consultant.ru/link/?req=doc&amp;base=LAW&amp;n=465411&amp;dst=100065" TargetMode="External"/><Relationship Id="rId106" Type="http://schemas.openxmlformats.org/officeDocument/2006/relationships/hyperlink" Target="https://login.consultant.ru/link/?req=doc&amp;base=LAW&amp;n=494429&amp;dst=1001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5401</Words>
  <Characters>30791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2025-06-04T07:15:00Z</dcterms:created>
  <dcterms:modified xsi:type="dcterms:W3CDTF">2025-06-04T07:16:00Z</dcterms:modified>
</cp:coreProperties>
</file>